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E1B0A" w:rsidRDefault="0093044D" w:rsidP="00E710B4">
      <w:pPr>
        <w:ind w:left="-426" w:firstLine="426"/>
        <w:jc w:val="center"/>
        <w:rPr>
          <w:sz w:val="36"/>
          <w:szCs w:val="36"/>
        </w:rPr>
      </w:pPr>
      <w:r>
        <w:rPr>
          <w:sz w:val="36"/>
          <w:szCs w:val="36"/>
        </w:rPr>
        <w:t>Política de Viáticos</w:t>
      </w:r>
      <w:r w:rsidR="00BE1B0A" w:rsidRPr="00BE1B0A">
        <w:rPr>
          <w:sz w:val="36"/>
          <w:szCs w:val="36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93044D" w:rsidRPr="0093044D" w:rsidRDefault="0093044D" w:rsidP="0093044D"/>
    <w:p w:rsidR="0093044D" w:rsidRPr="0093044D" w:rsidRDefault="0093044D" w:rsidP="0093044D">
      <w:r w:rsidRPr="0093044D">
        <w:rPr>
          <w:b/>
          <w:bCs/>
        </w:rPr>
        <w:t xml:space="preserve">POLÍTICA PARA VIÁTICOS </w:t>
      </w:r>
      <w:r w:rsidRPr="0093044D">
        <w:br/>
      </w:r>
      <w:r w:rsidRPr="0093044D">
        <w:rPr>
          <w:i/>
          <w:iCs/>
        </w:rPr>
        <w:t>(Directriz sujeta a revisión periódica y potencial actualización)</w:t>
      </w:r>
    </w:p>
    <w:p w:rsidR="0093044D" w:rsidRPr="0093044D" w:rsidRDefault="006D51E6" w:rsidP="0093044D">
      <w:r>
        <w:pict>
          <v:rect id="_x0000_i1025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1. PROPÓSITO</w:t>
      </w:r>
    </w:p>
    <w:p w:rsidR="0093044D" w:rsidRPr="0093044D" w:rsidRDefault="0093044D" w:rsidP="0093044D">
      <w:r w:rsidRPr="0093044D">
        <w:t>El objetivo de esta política es establecer normas claras y lineamientos precisos para la asignación, uso y reembolso de los viáticos que se otorgan al personal de la empresa</w:t>
      </w:r>
      <w:r w:rsidR="00C4551C">
        <w:t xml:space="preserve">, para </w:t>
      </w:r>
      <w:r w:rsidRPr="0093044D">
        <w:t>asegurar la transparencia en el gasto, la eficacia en el uso de recursos y la equidad entre todos los colaboradores que realicen viajes de trabajo.</w:t>
      </w:r>
    </w:p>
    <w:p w:rsidR="0093044D" w:rsidRPr="0093044D" w:rsidRDefault="006D51E6" w:rsidP="0093044D">
      <w:r>
        <w:pict>
          <v:rect id="_x0000_i1026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2. ALCANCE</w:t>
      </w:r>
    </w:p>
    <w:p w:rsidR="0093044D" w:rsidRPr="0093044D" w:rsidRDefault="0093044D" w:rsidP="0093044D">
      <w:r w:rsidRPr="0093044D">
        <w:t>Esta política aplica a todas las áreas de la empresa, incluyendo personal administrativo, de obra, supervisión, ingeniería, gerencias y cualquier otro departamento que requiera desplazarse fuera de su localidad habitual para atender actividades laborales.</w:t>
      </w:r>
    </w:p>
    <w:p w:rsidR="0093044D" w:rsidRPr="0093044D" w:rsidRDefault="006D51E6" w:rsidP="0093044D">
      <w:r>
        <w:pict>
          <v:rect id="_x0000_i1027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3. DEFINICIONES</w:t>
      </w:r>
    </w:p>
    <w:p w:rsidR="0093044D" w:rsidRPr="0093044D" w:rsidRDefault="0093044D" w:rsidP="0093044D">
      <w:pPr>
        <w:numPr>
          <w:ilvl w:val="0"/>
          <w:numId w:val="30"/>
        </w:numPr>
      </w:pPr>
      <w:r w:rsidRPr="0093044D">
        <w:rPr>
          <w:b/>
          <w:bCs/>
        </w:rPr>
        <w:t>Viáticos:</w:t>
      </w:r>
      <w:r w:rsidRPr="0093044D">
        <w:t xml:space="preserve"> Cantidades destinadas a cubrir gastos de hospedaje, alimentación y transporte de las personas que se desplazan de manera temporal fuera de su lugar de residencia o centro de trabajo.</w:t>
      </w:r>
    </w:p>
    <w:p w:rsidR="0093044D" w:rsidRPr="0093044D" w:rsidRDefault="0093044D" w:rsidP="0093044D">
      <w:pPr>
        <w:numPr>
          <w:ilvl w:val="0"/>
          <w:numId w:val="30"/>
        </w:numPr>
      </w:pPr>
      <w:r w:rsidRPr="0093044D">
        <w:rPr>
          <w:b/>
          <w:bCs/>
        </w:rPr>
        <w:t>Desplazamiento de trabajo:</w:t>
      </w:r>
      <w:r w:rsidRPr="0093044D">
        <w:t xml:space="preserve"> Toda actividad laboral, reunión, inspección, capacitación, supervisión de obra o evento relacionado con las funciones de la empresa que requiera traslado a una localidad distinta a la habitual.</w:t>
      </w:r>
    </w:p>
    <w:p w:rsidR="0093044D" w:rsidRPr="0093044D" w:rsidRDefault="0093044D" w:rsidP="0093044D">
      <w:pPr>
        <w:numPr>
          <w:ilvl w:val="0"/>
          <w:numId w:val="30"/>
        </w:numPr>
      </w:pPr>
      <w:r w:rsidRPr="0093044D">
        <w:rPr>
          <w:b/>
          <w:bCs/>
        </w:rPr>
        <w:t>Anticipo de viáticos:</w:t>
      </w:r>
      <w:r w:rsidRPr="0093044D">
        <w:t xml:space="preserve"> Monto otorgado previo al viaje, correspondiente al estimado de gastos autorizados.</w:t>
      </w:r>
    </w:p>
    <w:p w:rsidR="0093044D" w:rsidRPr="0093044D" w:rsidRDefault="0093044D" w:rsidP="0093044D">
      <w:pPr>
        <w:numPr>
          <w:ilvl w:val="0"/>
          <w:numId w:val="30"/>
        </w:numPr>
      </w:pPr>
      <w:r w:rsidRPr="0093044D">
        <w:rPr>
          <w:b/>
          <w:bCs/>
        </w:rPr>
        <w:t>Comprobación de gastos:</w:t>
      </w:r>
      <w:r w:rsidRPr="0093044D">
        <w:t xml:space="preserve"> Proceso mediante el cual se sustenta el uso del anticipo de viáticos a través de facturas, comprobantes fiscales o recibos válidos.</w:t>
      </w:r>
    </w:p>
    <w:p w:rsidR="0093044D" w:rsidRPr="0093044D" w:rsidRDefault="006D51E6" w:rsidP="0093044D">
      <w:r>
        <w:pict>
          <v:rect id="_x0000_i1028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4. ROLES Y RESPONSABILIDADES</w:t>
      </w:r>
    </w:p>
    <w:p w:rsidR="0093044D" w:rsidRPr="0093044D" w:rsidRDefault="0093044D" w:rsidP="0093044D">
      <w:pPr>
        <w:numPr>
          <w:ilvl w:val="0"/>
          <w:numId w:val="31"/>
        </w:numPr>
      </w:pPr>
      <w:r w:rsidRPr="0093044D">
        <w:rPr>
          <w:b/>
          <w:bCs/>
        </w:rPr>
        <w:lastRenderedPageBreak/>
        <w:t>Dirección General: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Aprobar la presente política y realizar las modificaciones que considere necesarias.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Establecer los presupuestos anuales o trimestrales de viáticos y supervisar el cumplimiento de estos.</w:t>
      </w:r>
    </w:p>
    <w:p w:rsidR="0093044D" w:rsidRPr="0093044D" w:rsidRDefault="0093044D" w:rsidP="0093044D">
      <w:pPr>
        <w:numPr>
          <w:ilvl w:val="0"/>
          <w:numId w:val="31"/>
        </w:numPr>
      </w:pPr>
      <w:r w:rsidRPr="0093044D">
        <w:rPr>
          <w:b/>
          <w:bCs/>
        </w:rPr>
        <w:t>Gerencias de Área (Administrativa, Operaciones, Obra, etc.):</w:t>
      </w:r>
    </w:p>
    <w:p w:rsidR="0093044D" w:rsidRPr="0093044D" w:rsidRDefault="00C4551C" w:rsidP="0093044D">
      <w:pPr>
        <w:numPr>
          <w:ilvl w:val="1"/>
          <w:numId w:val="31"/>
        </w:numPr>
      </w:pPr>
      <w:r>
        <w:t>Cuidar</w:t>
      </w:r>
      <w:r w:rsidR="0093044D" w:rsidRPr="0093044D">
        <w:t xml:space="preserve"> la correcta aplicación de la política en sus equipos de trabajo.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Validar y aprobar las solicitudes de viáticos, asegurándose de que cumplan con las directrices de la empresa.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Revisar los reportes de gastos y emitir observaciones cuando corresponda.</w:t>
      </w:r>
    </w:p>
    <w:p w:rsidR="0093044D" w:rsidRPr="0093044D" w:rsidRDefault="0093044D" w:rsidP="0093044D">
      <w:pPr>
        <w:numPr>
          <w:ilvl w:val="0"/>
          <w:numId w:val="31"/>
        </w:numPr>
      </w:pPr>
      <w:r w:rsidRPr="0093044D">
        <w:rPr>
          <w:b/>
          <w:bCs/>
        </w:rPr>
        <w:t>Personal que solicita viáticos (colaboradores designados a viaje):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Presentar una solicitud de viáticos con la información requerida (objetivo del viaje, destino, duración, etc.).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 xml:space="preserve">Hacer uso responsable del anticipo </w:t>
      </w:r>
      <w:proofErr w:type="gramStart"/>
      <w:r w:rsidRPr="0093044D">
        <w:t>de acuerdo a</w:t>
      </w:r>
      <w:proofErr w:type="gramEnd"/>
      <w:r w:rsidRPr="0093044D">
        <w:t xml:space="preserve"> los lineamientos establecidos.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Presentar la comprobación de gastos en tiempo y forma, según los procedimientos indicados.</w:t>
      </w:r>
    </w:p>
    <w:p w:rsidR="0093044D" w:rsidRPr="0093044D" w:rsidRDefault="0093044D" w:rsidP="0093044D">
      <w:pPr>
        <w:numPr>
          <w:ilvl w:val="0"/>
          <w:numId w:val="31"/>
        </w:numPr>
      </w:pPr>
      <w:r w:rsidRPr="0093044D">
        <w:rPr>
          <w:b/>
          <w:bCs/>
        </w:rPr>
        <w:t>Área de Finanzas o Contabilidad: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Procesar las solicitudes de viáticos, entregando los anticipos correspondientes.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Validar los comprobantes de gastos y emitir el reembolso o ajustes pertinentes.</w:t>
      </w:r>
    </w:p>
    <w:p w:rsidR="0093044D" w:rsidRPr="0093044D" w:rsidRDefault="0093044D" w:rsidP="0093044D">
      <w:pPr>
        <w:numPr>
          <w:ilvl w:val="1"/>
          <w:numId w:val="31"/>
        </w:numPr>
      </w:pPr>
      <w:r w:rsidRPr="0093044D">
        <w:t>Llevar un registro ordenado de las erogaciones y mantener una base de información actualizable sobre las políticas y montos de viáticos autorizados.</w:t>
      </w:r>
    </w:p>
    <w:p w:rsidR="0093044D" w:rsidRPr="0093044D" w:rsidRDefault="006D51E6" w:rsidP="0093044D">
      <w:r>
        <w:pict>
          <v:rect id="_x0000_i1029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5. CRITERIOS DE ELEGIBILIDAD PARA RECIBIR VIÁTICOS</w:t>
      </w:r>
    </w:p>
    <w:p w:rsidR="0093044D" w:rsidRPr="0093044D" w:rsidRDefault="0093044D" w:rsidP="0093044D">
      <w:pPr>
        <w:numPr>
          <w:ilvl w:val="0"/>
          <w:numId w:val="32"/>
        </w:numPr>
      </w:pPr>
      <w:r w:rsidRPr="0093044D">
        <w:t>Se otorgarán viáticos únicamente a las personas que realicen desplazamientos laborales aprobados por la Gerencia o Dirección correspondiente.</w:t>
      </w:r>
    </w:p>
    <w:p w:rsidR="0093044D" w:rsidRPr="0093044D" w:rsidRDefault="0093044D" w:rsidP="0093044D">
      <w:pPr>
        <w:numPr>
          <w:ilvl w:val="0"/>
          <w:numId w:val="32"/>
        </w:numPr>
      </w:pPr>
      <w:r w:rsidRPr="0093044D">
        <w:t>El viaje debe responder a necesidades de supervisión de obra, reuniones con clientes, prospección de proyectos, capacitación técnica o cualquier otro requerimiento laboral expresamente aprobado.</w:t>
      </w:r>
    </w:p>
    <w:p w:rsidR="0093044D" w:rsidRPr="0093044D" w:rsidRDefault="0093044D" w:rsidP="0093044D">
      <w:pPr>
        <w:numPr>
          <w:ilvl w:val="0"/>
          <w:numId w:val="32"/>
        </w:numPr>
      </w:pPr>
      <w:r w:rsidRPr="0093044D">
        <w:t>Los colaboradores eventuales o subcontratistas podrán recibir viáticos solo cuando exista un contrato o autorización formal que lo avale.</w:t>
      </w:r>
    </w:p>
    <w:p w:rsidR="0093044D" w:rsidRPr="0093044D" w:rsidRDefault="006D51E6" w:rsidP="0093044D">
      <w:r>
        <w:pict>
          <v:rect id="_x0000_i1030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6. TIPOS DE GASTOS CUBIERTOS POR VIÁTICOS</w:t>
      </w:r>
    </w:p>
    <w:p w:rsidR="0093044D" w:rsidRPr="0093044D" w:rsidRDefault="0093044D" w:rsidP="0093044D">
      <w:r w:rsidRPr="0093044D">
        <w:t>Los viáticos se asignarán para cubrir costos indispensables y justificados. Entre los más habituales se incluyen:</w:t>
      </w:r>
    </w:p>
    <w:p w:rsidR="0093044D" w:rsidRPr="0093044D" w:rsidRDefault="0093044D" w:rsidP="0093044D">
      <w:pPr>
        <w:numPr>
          <w:ilvl w:val="0"/>
          <w:numId w:val="33"/>
        </w:numPr>
      </w:pPr>
      <w:r w:rsidRPr="0093044D">
        <w:rPr>
          <w:b/>
          <w:bCs/>
        </w:rPr>
        <w:lastRenderedPageBreak/>
        <w:t>Transporte: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Boletos de avión, autobús, tren, etc.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Combustible y peajes (en caso de vehículo propio o asignado por la empresa).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Taxis o aplicaciones de transporte autorizadas.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Renta de vehículo (únicamente si está aprobada como parte del plan de viaje).</w:t>
      </w:r>
    </w:p>
    <w:p w:rsidR="0093044D" w:rsidRPr="0093044D" w:rsidRDefault="0093044D" w:rsidP="0093044D">
      <w:pPr>
        <w:numPr>
          <w:ilvl w:val="0"/>
          <w:numId w:val="33"/>
        </w:numPr>
      </w:pPr>
      <w:r w:rsidRPr="0093044D">
        <w:rPr>
          <w:b/>
          <w:bCs/>
        </w:rPr>
        <w:t>Hospedaje: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 xml:space="preserve">Hoteles y alojamientos equivalentes, considerando tarifas moderadas </w:t>
      </w:r>
      <w:proofErr w:type="gramStart"/>
      <w:r w:rsidRPr="0093044D">
        <w:t>de acuerdo a</w:t>
      </w:r>
      <w:proofErr w:type="gramEnd"/>
      <w:r w:rsidRPr="0093044D">
        <w:t xml:space="preserve"> la ubicación y temporada.</w:t>
      </w:r>
    </w:p>
    <w:p w:rsidR="0093044D" w:rsidRPr="0093044D" w:rsidRDefault="0093044D" w:rsidP="0093044D">
      <w:pPr>
        <w:numPr>
          <w:ilvl w:val="0"/>
          <w:numId w:val="33"/>
        </w:numPr>
      </w:pPr>
      <w:r w:rsidRPr="0093044D">
        <w:rPr>
          <w:b/>
          <w:bCs/>
        </w:rPr>
        <w:t>Alimentación: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Desayuno, comida y cena, de acuerdo con topes máximos definidos por la empresa, tomando en cuenta el costo de vida de cada destino.</w:t>
      </w:r>
    </w:p>
    <w:p w:rsidR="0093044D" w:rsidRPr="0093044D" w:rsidRDefault="0093044D" w:rsidP="0093044D">
      <w:pPr>
        <w:numPr>
          <w:ilvl w:val="0"/>
          <w:numId w:val="33"/>
        </w:numPr>
      </w:pPr>
      <w:r w:rsidRPr="0093044D">
        <w:rPr>
          <w:b/>
          <w:bCs/>
        </w:rPr>
        <w:t>Otros gastos relacionados: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Comunicación (telefonía, internet), solamente cuando sea esencial para las funciones de trabajo.</w:t>
      </w:r>
    </w:p>
    <w:p w:rsidR="0093044D" w:rsidRPr="0093044D" w:rsidRDefault="0093044D" w:rsidP="0093044D">
      <w:pPr>
        <w:numPr>
          <w:ilvl w:val="1"/>
          <w:numId w:val="33"/>
        </w:numPr>
      </w:pPr>
      <w:r w:rsidRPr="0093044D">
        <w:t>Estacionamientos, casetas, y otros cargos propios del viaje si se justifica su necesidad.</w:t>
      </w:r>
    </w:p>
    <w:p w:rsidR="0093044D" w:rsidRPr="0093044D" w:rsidRDefault="0093044D" w:rsidP="0093044D">
      <w:r w:rsidRPr="0093044D">
        <w:t>Se excluyen los gastos de entretenimiento personal, compra de bebidas alcohólicas y cualquier otro que no sea justificable como parte de una actividad laboral.</w:t>
      </w:r>
    </w:p>
    <w:p w:rsidR="0093044D" w:rsidRPr="0093044D" w:rsidRDefault="006D51E6" w:rsidP="0093044D">
      <w:r>
        <w:pict>
          <v:rect id="_x0000_i1031" style="width:0;height:1.5pt" o:hralign="center" o:hrstd="t" o:hr="t" fillcolor="#a0a0a0" stroked="f"/>
        </w:pict>
      </w:r>
    </w:p>
    <w:p w:rsidR="0093044D" w:rsidRPr="0093044D" w:rsidRDefault="0093044D" w:rsidP="0093044D">
      <w:pPr>
        <w:rPr>
          <w:b/>
          <w:bCs/>
        </w:rPr>
      </w:pPr>
      <w:r w:rsidRPr="0093044D">
        <w:rPr>
          <w:b/>
          <w:bCs/>
        </w:rPr>
        <w:t>7. PROCESO DE SOLICITUD DE VIÁTICOS</w:t>
      </w:r>
    </w:p>
    <w:p w:rsidR="0093044D" w:rsidRPr="0093044D" w:rsidRDefault="0093044D" w:rsidP="0093044D">
      <w:pPr>
        <w:numPr>
          <w:ilvl w:val="0"/>
          <w:numId w:val="34"/>
        </w:numPr>
      </w:pPr>
      <w:r w:rsidRPr="0093044D">
        <w:rPr>
          <w:b/>
          <w:bCs/>
        </w:rPr>
        <w:t>Solicitud Inicial:</w:t>
      </w:r>
    </w:p>
    <w:p w:rsidR="0093044D" w:rsidRPr="0093044D" w:rsidRDefault="0093044D" w:rsidP="0093044D">
      <w:pPr>
        <w:numPr>
          <w:ilvl w:val="1"/>
          <w:numId w:val="34"/>
        </w:numPr>
      </w:pPr>
      <w:r w:rsidRPr="0093044D">
        <w:t>El colaborador que requiera viajar deberá completar el Formato de Solicitud de Viáticos, indicando: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Nombre completo.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Área o proyecto al que pertenece.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Objetivo del viaje y justificación.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Itinerario (fechas de salida y regreso).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Destino(s) y actividades principales.</w:t>
      </w:r>
    </w:p>
    <w:p w:rsidR="0093044D" w:rsidRPr="0093044D" w:rsidRDefault="0093044D" w:rsidP="0093044D">
      <w:pPr>
        <w:numPr>
          <w:ilvl w:val="2"/>
          <w:numId w:val="34"/>
        </w:numPr>
      </w:pPr>
      <w:r w:rsidRPr="0093044D">
        <w:t>Estimación de los gastos de transporte, hospedaje y alimentación.</w:t>
      </w:r>
    </w:p>
    <w:p w:rsidR="0093044D" w:rsidRPr="0093044D" w:rsidRDefault="0093044D" w:rsidP="0093044D">
      <w:pPr>
        <w:numPr>
          <w:ilvl w:val="0"/>
          <w:numId w:val="34"/>
        </w:numPr>
      </w:pPr>
      <w:r w:rsidRPr="0093044D">
        <w:rPr>
          <w:b/>
          <w:bCs/>
        </w:rPr>
        <w:t>Revisión y Aprobación:</w:t>
      </w:r>
    </w:p>
    <w:p w:rsidR="0093044D" w:rsidRPr="0093044D" w:rsidRDefault="0093044D" w:rsidP="0093044D">
      <w:pPr>
        <w:numPr>
          <w:ilvl w:val="1"/>
          <w:numId w:val="34"/>
        </w:numPr>
      </w:pPr>
      <w:r w:rsidRPr="0093044D">
        <w:t>El formato se envía a la Gerencia del área correspondiente, quien revisa la coherencia y pertinencia del viaje</w:t>
      </w:r>
      <w:r w:rsidR="006D51E6">
        <w:t>…</w:t>
      </w:r>
      <w:bookmarkStart w:id="0" w:name="_GoBack"/>
      <w:bookmarkEnd w:id="0"/>
    </w:p>
    <w:sectPr w:rsidR="0093044D" w:rsidRPr="0093044D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D184F"/>
    <w:multiLevelType w:val="multilevel"/>
    <w:tmpl w:val="7182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937781"/>
    <w:multiLevelType w:val="multilevel"/>
    <w:tmpl w:val="CEB0D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B80683"/>
    <w:multiLevelType w:val="multilevel"/>
    <w:tmpl w:val="E7EA9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243297"/>
    <w:multiLevelType w:val="multilevel"/>
    <w:tmpl w:val="13EA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D61B5"/>
    <w:multiLevelType w:val="multilevel"/>
    <w:tmpl w:val="2DF2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725A1"/>
    <w:multiLevelType w:val="multilevel"/>
    <w:tmpl w:val="92985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0F7283"/>
    <w:multiLevelType w:val="multilevel"/>
    <w:tmpl w:val="DB2EF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F12800"/>
    <w:multiLevelType w:val="multilevel"/>
    <w:tmpl w:val="7C68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5149ED"/>
    <w:multiLevelType w:val="multilevel"/>
    <w:tmpl w:val="B792E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861F6C"/>
    <w:multiLevelType w:val="multilevel"/>
    <w:tmpl w:val="7854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7667B9"/>
    <w:multiLevelType w:val="multilevel"/>
    <w:tmpl w:val="F35A6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184009"/>
    <w:multiLevelType w:val="multilevel"/>
    <w:tmpl w:val="B47C6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363A7D"/>
    <w:multiLevelType w:val="multilevel"/>
    <w:tmpl w:val="35CAE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03251C"/>
    <w:multiLevelType w:val="multilevel"/>
    <w:tmpl w:val="9B082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420307"/>
    <w:multiLevelType w:val="multilevel"/>
    <w:tmpl w:val="8620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0"/>
  </w:num>
  <w:num w:numId="3">
    <w:abstractNumId w:val="26"/>
  </w:num>
  <w:num w:numId="4">
    <w:abstractNumId w:val="2"/>
  </w:num>
  <w:num w:numId="5">
    <w:abstractNumId w:val="7"/>
  </w:num>
  <w:num w:numId="6">
    <w:abstractNumId w:val="39"/>
  </w:num>
  <w:num w:numId="7">
    <w:abstractNumId w:val="28"/>
  </w:num>
  <w:num w:numId="8">
    <w:abstractNumId w:val="27"/>
  </w:num>
  <w:num w:numId="9">
    <w:abstractNumId w:val="8"/>
  </w:num>
  <w:num w:numId="10">
    <w:abstractNumId w:val="32"/>
  </w:num>
  <w:num w:numId="11">
    <w:abstractNumId w:val="14"/>
  </w:num>
  <w:num w:numId="12">
    <w:abstractNumId w:val="24"/>
  </w:num>
  <w:num w:numId="13">
    <w:abstractNumId w:val="4"/>
  </w:num>
  <w:num w:numId="14">
    <w:abstractNumId w:val="22"/>
  </w:num>
  <w:num w:numId="15">
    <w:abstractNumId w:val="35"/>
  </w:num>
  <w:num w:numId="16">
    <w:abstractNumId w:val="12"/>
  </w:num>
  <w:num w:numId="17">
    <w:abstractNumId w:val="29"/>
  </w:num>
  <w:num w:numId="18">
    <w:abstractNumId w:val="15"/>
  </w:num>
  <w:num w:numId="19">
    <w:abstractNumId w:val="11"/>
  </w:num>
  <w:num w:numId="20">
    <w:abstractNumId w:val="30"/>
  </w:num>
  <w:num w:numId="21">
    <w:abstractNumId w:val="31"/>
  </w:num>
  <w:num w:numId="22">
    <w:abstractNumId w:val="0"/>
  </w:num>
  <w:num w:numId="23">
    <w:abstractNumId w:val="18"/>
  </w:num>
  <w:num w:numId="24">
    <w:abstractNumId w:val="16"/>
  </w:num>
  <w:num w:numId="25">
    <w:abstractNumId w:val="37"/>
  </w:num>
  <w:num w:numId="26">
    <w:abstractNumId w:val="13"/>
  </w:num>
  <w:num w:numId="27">
    <w:abstractNumId w:val="6"/>
  </w:num>
  <w:num w:numId="28">
    <w:abstractNumId w:val="21"/>
  </w:num>
  <w:num w:numId="29">
    <w:abstractNumId w:val="36"/>
  </w:num>
  <w:num w:numId="30">
    <w:abstractNumId w:val="34"/>
  </w:num>
  <w:num w:numId="31">
    <w:abstractNumId w:val="17"/>
  </w:num>
  <w:num w:numId="32">
    <w:abstractNumId w:val="33"/>
  </w:num>
  <w:num w:numId="33">
    <w:abstractNumId w:val="25"/>
  </w:num>
  <w:num w:numId="34">
    <w:abstractNumId w:val="5"/>
  </w:num>
  <w:num w:numId="35">
    <w:abstractNumId w:val="3"/>
  </w:num>
  <w:num w:numId="36">
    <w:abstractNumId w:val="9"/>
  </w:num>
  <w:num w:numId="37">
    <w:abstractNumId w:val="19"/>
  </w:num>
  <w:num w:numId="38">
    <w:abstractNumId w:val="38"/>
  </w:num>
  <w:num w:numId="39">
    <w:abstractNumId w:val="23"/>
  </w:num>
  <w:num w:numId="4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E6A02"/>
    <w:rsid w:val="000F32B8"/>
    <w:rsid w:val="001522A2"/>
    <w:rsid w:val="001B3EFE"/>
    <w:rsid w:val="002A02A0"/>
    <w:rsid w:val="002E05F4"/>
    <w:rsid w:val="00395361"/>
    <w:rsid w:val="003E043A"/>
    <w:rsid w:val="00425CCD"/>
    <w:rsid w:val="004C13FE"/>
    <w:rsid w:val="004C32F1"/>
    <w:rsid w:val="00557634"/>
    <w:rsid w:val="00594434"/>
    <w:rsid w:val="005B125C"/>
    <w:rsid w:val="005D3C87"/>
    <w:rsid w:val="005F22C3"/>
    <w:rsid w:val="006515C4"/>
    <w:rsid w:val="006D51E6"/>
    <w:rsid w:val="00736C56"/>
    <w:rsid w:val="00762B63"/>
    <w:rsid w:val="00783C71"/>
    <w:rsid w:val="007D1306"/>
    <w:rsid w:val="00813D30"/>
    <w:rsid w:val="00830B98"/>
    <w:rsid w:val="00867CB3"/>
    <w:rsid w:val="008A584E"/>
    <w:rsid w:val="0093044D"/>
    <w:rsid w:val="00A33199"/>
    <w:rsid w:val="00A36425"/>
    <w:rsid w:val="00AF4F47"/>
    <w:rsid w:val="00B0043B"/>
    <w:rsid w:val="00B60CD9"/>
    <w:rsid w:val="00B972E1"/>
    <w:rsid w:val="00BB31CA"/>
    <w:rsid w:val="00BC49FF"/>
    <w:rsid w:val="00BE1B0A"/>
    <w:rsid w:val="00C27A1C"/>
    <w:rsid w:val="00C33AC4"/>
    <w:rsid w:val="00C4551C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AD451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304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304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304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3044D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ipervnculo">
    <w:name w:val="Hyperlink"/>
    <w:basedOn w:val="Fuentedeprrafopredeter"/>
    <w:uiPriority w:val="99"/>
    <w:unhideWhenUsed/>
    <w:rsid w:val="0093044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304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9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75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56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6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4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5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1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9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5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5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9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4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6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9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2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0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77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8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4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00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5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7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4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9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1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3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1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9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2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7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0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1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5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96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10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833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2533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96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5750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37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283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0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6347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84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165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797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6983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0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862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32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6479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136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277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70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2420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6023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72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6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9946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89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0922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0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222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72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616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675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88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697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92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776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3192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998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124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129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909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47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770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207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484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389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335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532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921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073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7996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2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435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267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478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24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7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17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2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0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8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8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3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52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9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743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146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5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6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9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6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2024-12-30T17:02:00Z</dcterms:created>
  <dcterms:modified xsi:type="dcterms:W3CDTF">2024-12-30T23:35:00Z</dcterms:modified>
</cp:coreProperties>
</file>