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E05589" w:rsidRDefault="00425CCD" w:rsidP="00E710B4">
      <w:pPr>
        <w:ind w:left="-426" w:firstLine="426"/>
        <w:jc w:val="center"/>
      </w:pPr>
      <w:r w:rsidRPr="00E05589">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E05589" w:rsidRDefault="00E05589" w:rsidP="00E710B4">
      <w:pPr>
        <w:ind w:left="-426" w:firstLine="426"/>
        <w:jc w:val="center"/>
        <w:rPr>
          <w:sz w:val="40"/>
          <w:szCs w:val="40"/>
        </w:rPr>
      </w:pPr>
      <w:r w:rsidRPr="00E05589">
        <w:rPr>
          <w:sz w:val="40"/>
          <w:szCs w:val="40"/>
        </w:rPr>
        <w:t>Procedimiento de Identificación de Riesgos</w:t>
      </w:r>
    </w:p>
    <w:p w:rsidR="008A584E" w:rsidRPr="00E05589" w:rsidRDefault="002E05F4" w:rsidP="008A584E">
      <w:pPr>
        <w:shd w:val="clear" w:color="auto" w:fill="002060"/>
        <w:spacing w:after="0" w:line="240" w:lineRule="auto"/>
        <w:rPr>
          <w:rFonts w:eastAsia="Times New Roman"/>
          <w:lang w:eastAsia="es-MX"/>
        </w:rPr>
      </w:pPr>
      <w:r w:rsidRPr="00E05589">
        <w:rPr>
          <w:b/>
          <w:bCs/>
          <w:color w:val="002060"/>
          <w:sz w:val="28"/>
          <w:szCs w:val="28"/>
        </w:rPr>
        <w:t xml:space="preserve">  </w:t>
      </w:r>
    </w:p>
    <w:p w:rsidR="00783C71" w:rsidRPr="00E05589" w:rsidRDefault="00783C71" w:rsidP="002E05F4">
      <w:pPr>
        <w:ind w:left="-426" w:firstLine="426"/>
        <w:rPr>
          <w:b/>
          <w:bCs/>
          <w:color w:val="002060"/>
          <w:sz w:val="28"/>
          <w:szCs w:val="28"/>
        </w:rPr>
      </w:pPr>
    </w:p>
    <w:p w:rsidR="00E05589" w:rsidRPr="00E05589" w:rsidRDefault="00E05589" w:rsidP="00E05589">
      <w:pPr>
        <w:pStyle w:val="Ttulo3"/>
        <w:rPr>
          <w:rFonts w:ascii="Arial" w:hAnsi="Arial" w:cs="Arial"/>
        </w:rPr>
      </w:pPr>
      <w:r w:rsidRPr="00E05589">
        <w:rPr>
          <w:rFonts w:ascii="Arial" w:hAnsi="Arial" w:cs="Arial"/>
        </w:rPr>
        <w:t>Procedimiento de Identificación de Riesgos para Agencia de Seguridad Privada y Vigilancia</w:t>
      </w:r>
    </w:p>
    <w:p w:rsidR="00E05589" w:rsidRPr="00E05589" w:rsidRDefault="00E05589" w:rsidP="00E05589">
      <w:pPr>
        <w:pStyle w:val="Ttulo4"/>
        <w:rPr>
          <w:rFonts w:ascii="Arial" w:hAnsi="Arial" w:cs="Arial"/>
          <w:b/>
          <w:bCs/>
          <w:i w:val="0"/>
          <w:iCs w:val="0"/>
        </w:rPr>
      </w:pPr>
      <w:r w:rsidRPr="00E05589">
        <w:rPr>
          <w:rFonts w:ascii="Arial" w:hAnsi="Arial" w:cs="Arial"/>
          <w:b/>
          <w:bCs/>
          <w:i w:val="0"/>
          <w:iCs w:val="0"/>
        </w:rPr>
        <w:t>1. Introducción</w:t>
      </w:r>
    </w:p>
    <w:p w:rsidR="00E05589" w:rsidRPr="00E05589" w:rsidRDefault="00E05589" w:rsidP="00E05589">
      <w:pPr>
        <w:pStyle w:val="Ttulo4"/>
        <w:rPr>
          <w:rFonts w:ascii="Arial" w:hAnsi="Arial" w:cs="Arial"/>
          <w:b/>
          <w:bCs/>
          <w:i w:val="0"/>
          <w:iCs w:val="0"/>
        </w:rPr>
      </w:pPr>
      <w:r w:rsidRPr="00E05589">
        <w:rPr>
          <w:rFonts w:ascii="Arial" w:hAnsi="Arial" w:cs="Arial"/>
          <w:b/>
          <w:bCs/>
          <w:i w:val="0"/>
          <w:iCs w:val="0"/>
        </w:rPr>
        <w:t>2. Objetivo</w:t>
      </w:r>
    </w:p>
    <w:p w:rsidR="00E05589" w:rsidRPr="00E05589" w:rsidRDefault="00E05589" w:rsidP="00E05589">
      <w:pPr>
        <w:pStyle w:val="Ttulo4"/>
        <w:rPr>
          <w:rFonts w:ascii="Arial" w:hAnsi="Arial" w:cs="Arial"/>
          <w:b/>
          <w:bCs/>
          <w:i w:val="0"/>
          <w:iCs w:val="0"/>
        </w:rPr>
      </w:pPr>
      <w:r w:rsidRPr="00E05589">
        <w:rPr>
          <w:rFonts w:ascii="Arial" w:hAnsi="Arial" w:cs="Arial"/>
          <w:b/>
          <w:bCs/>
          <w:i w:val="0"/>
          <w:iCs w:val="0"/>
        </w:rPr>
        <w:t>3. Alcance</w:t>
      </w:r>
    </w:p>
    <w:p w:rsidR="00E05589" w:rsidRPr="00E05589" w:rsidRDefault="00E05589" w:rsidP="00E05589">
      <w:pPr>
        <w:pStyle w:val="Ttulo4"/>
        <w:rPr>
          <w:rFonts w:ascii="Arial" w:hAnsi="Arial" w:cs="Arial"/>
          <w:b/>
          <w:bCs/>
          <w:i w:val="0"/>
          <w:iCs w:val="0"/>
        </w:rPr>
      </w:pPr>
      <w:r w:rsidRPr="00E05589">
        <w:rPr>
          <w:rFonts w:ascii="Arial" w:hAnsi="Arial" w:cs="Arial"/>
          <w:b/>
          <w:bCs/>
          <w:i w:val="0"/>
          <w:iCs w:val="0"/>
        </w:rPr>
        <w:t>4. Responsabilidades</w:t>
      </w:r>
    </w:p>
    <w:p w:rsidR="00E05589" w:rsidRPr="00E05589" w:rsidRDefault="00E05589" w:rsidP="00E05589">
      <w:pPr>
        <w:pStyle w:val="Ttulo4"/>
        <w:rPr>
          <w:rFonts w:ascii="Arial" w:hAnsi="Arial" w:cs="Arial"/>
          <w:b/>
          <w:bCs/>
          <w:i w:val="0"/>
          <w:iCs w:val="0"/>
        </w:rPr>
      </w:pPr>
      <w:r w:rsidRPr="00E05589">
        <w:rPr>
          <w:rFonts w:ascii="Arial" w:hAnsi="Arial" w:cs="Arial"/>
          <w:b/>
          <w:bCs/>
          <w:i w:val="0"/>
          <w:iCs w:val="0"/>
        </w:rPr>
        <w:t>5. Procedimiento</w:t>
      </w:r>
    </w:p>
    <w:p w:rsidR="00E05589" w:rsidRPr="00E05589" w:rsidRDefault="00E05589" w:rsidP="00E05589">
      <w:pPr>
        <w:pStyle w:val="Ttulo5"/>
        <w:rPr>
          <w:rFonts w:ascii="Arial" w:hAnsi="Arial" w:cs="Arial"/>
          <w:b/>
          <w:bCs/>
        </w:rPr>
      </w:pPr>
      <w:r w:rsidRPr="00E05589">
        <w:rPr>
          <w:rFonts w:ascii="Arial" w:hAnsi="Arial" w:cs="Arial"/>
          <w:b/>
          <w:bCs/>
        </w:rPr>
        <w:t>5.1. Planificación</w:t>
      </w:r>
    </w:p>
    <w:p w:rsidR="00E05589" w:rsidRPr="00E05589" w:rsidRDefault="00E05589" w:rsidP="00E05589">
      <w:pPr>
        <w:pStyle w:val="Ttulo5"/>
        <w:rPr>
          <w:rFonts w:ascii="Arial" w:hAnsi="Arial" w:cs="Arial"/>
          <w:b/>
          <w:bCs/>
        </w:rPr>
      </w:pPr>
      <w:r w:rsidRPr="00E05589">
        <w:rPr>
          <w:rFonts w:ascii="Arial" w:hAnsi="Arial" w:cs="Arial"/>
          <w:b/>
          <w:bCs/>
        </w:rPr>
        <w:t>5.2. Evaluación de la Propiedad, Evento o Instalación</w:t>
      </w:r>
    </w:p>
    <w:p w:rsidR="00E05589" w:rsidRPr="00E05589" w:rsidRDefault="00E05589" w:rsidP="00E05589">
      <w:pPr>
        <w:pStyle w:val="Ttulo5"/>
        <w:rPr>
          <w:rFonts w:ascii="Arial" w:hAnsi="Arial" w:cs="Arial"/>
          <w:b/>
          <w:bCs/>
        </w:rPr>
      </w:pPr>
      <w:r w:rsidRPr="00E05589">
        <w:rPr>
          <w:rFonts w:ascii="Arial" w:hAnsi="Arial" w:cs="Arial"/>
          <w:b/>
          <w:bCs/>
        </w:rPr>
        <w:t>5.3. Identificación y Evaluación de Riesgos</w:t>
      </w:r>
    </w:p>
    <w:p w:rsidR="00E05589" w:rsidRPr="00E05589" w:rsidRDefault="00E05589" w:rsidP="00E05589">
      <w:pPr>
        <w:pStyle w:val="Ttulo5"/>
        <w:rPr>
          <w:rFonts w:ascii="Arial" w:hAnsi="Arial" w:cs="Arial"/>
          <w:b/>
          <w:bCs/>
        </w:rPr>
      </w:pPr>
      <w:r w:rsidRPr="00E05589">
        <w:rPr>
          <w:rFonts w:ascii="Arial" w:hAnsi="Arial" w:cs="Arial"/>
          <w:b/>
          <w:bCs/>
        </w:rPr>
        <w:t>5.4. Documentación y Reporte</w:t>
      </w:r>
    </w:p>
    <w:p w:rsidR="00E05589" w:rsidRPr="00E05589" w:rsidRDefault="00E05589" w:rsidP="00E05589">
      <w:pPr>
        <w:pStyle w:val="Ttulo5"/>
        <w:rPr>
          <w:rFonts w:ascii="Arial" w:hAnsi="Arial" w:cs="Arial"/>
          <w:b/>
          <w:bCs/>
        </w:rPr>
      </w:pPr>
      <w:r w:rsidRPr="00E05589">
        <w:rPr>
          <w:rFonts w:ascii="Arial" w:hAnsi="Arial" w:cs="Arial"/>
          <w:b/>
          <w:bCs/>
        </w:rPr>
        <w:t>5.5. Seguimiento y Actualización</w:t>
      </w:r>
    </w:p>
    <w:p w:rsidR="00E05589" w:rsidRPr="00E05589" w:rsidRDefault="00E05589" w:rsidP="00E05589">
      <w:pPr>
        <w:pStyle w:val="Ttulo4"/>
        <w:rPr>
          <w:rFonts w:ascii="Arial" w:hAnsi="Arial" w:cs="Arial"/>
          <w:b/>
          <w:bCs/>
          <w:i w:val="0"/>
          <w:iCs w:val="0"/>
        </w:rPr>
      </w:pPr>
      <w:r w:rsidRPr="00E05589">
        <w:rPr>
          <w:rFonts w:ascii="Arial" w:hAnsi="Arial" w:cs="Arial"/>
          <w:b/>
          <w:bCs/>
          <w:i w:val="0"/>
          <w:iCs w:val="0"/>
        </w:rPr>
        <w:t>6. Anexos</w:t>
      </w:r>
    </w:p>
    <w:p w:rsidR="00E05589" w:rsidRPr="00E05589" w:rsidRDefault="00E05589" w:rsidP="00E05589">
      <w:pPr>
        <w:numPr>
          <w:ilvl w:val="0"/>
          <w:numId w:val="7"/>
        </w:numPr>
        <w:spacing w:before="100" w:beforeAutospacing="1" w:after="100" w:afterAutospacing="1" w:line="240" w:lineRule="auto"/>
      </w:pPr>
      <w:r w:rsidRPr="00E05589">
        <w:rPr>
          <w:rStyle w:val="Textoennegrita"/>
        </w:rPr>
        <w:t>Anexo A</w:t>
      </w:r>
      <w:r w:rsidRPr="00E05589">
        <w:t>: Formulario de Inspección de Seguridad</w:t>
      </w:r>
    </w:p>
    <w:p w:rsidR="00E05589" w:rsidRPr="00E05589" w:rsidRDefault="00E05589" w:rsidP="00E05589">
      <w:pPr>
        <w:numPr>
          <w:ilvl w:val="0"/>
          <w:numId w:val="7"/>
        </w:numPr>
        <w:spacing w:before="100" w:beforeAutospacing="1" w:after="100" w:afterAutospacing="1" w:line="240" w:lineRule="auto"/>
      </w:pPr>
      <w:r w:rsidRPr="00E05589">
        <w:rPr>
          <w:rStyle w:val="Textoennegrita"/>
        </w:rPr>
        <w:t>Anexo B</w:t>
      </w:r>
      <w:r w:rsidRPr="00E05589">
        <w:t>: Matriz de Evaluación de Riesgos</w:t>
      </w:r>
    </w:p>
    <w:p w:rsidR="00E05589" w:rsidRDefault="00E05589" w:rsidP="00E05589">
      <w:pPr>
        <w:numPr>
          <w:ilvl w:val="0"/>
          <w:numId w:val="7"/>
        </w:numPr>
        <w:spacing w:before="100" w:beforeAutospacing="1" w:after="100" w:afterAutospacing="1" w:line="240" w:lineRule="auto"/>
      </w:pPr>
      <w:r w:rsidRPr="00E05589">
        <w:rPr>
          <w:rStyle w:val="Textoennegrita"/>
        </w:rPr>
        <w:t>Anexo C</w:t>
      </w:r>
      <w:r w:rsidRPr="00E05589">
        <w:t>: Ejemplo</w:t>
      </w:r>
      <w:r w:rsidR="00E2122D">
        <w:t xml:space="preserve"> 1</w:t>
      </w:r>
      <w:r w:rsidRPr="00E05589">
        <w:t xml:space="preserve"> de Informe de Identificación de Riesgos</w:t>
      </w:r>
    </w:p>
    <w:p w:rsidR="00E2122D" w:rsidRPr="00E05589" w:rsidRDefault="00E2122D" w:rsidP="00E2122D">
      <w:pPr>
        <w:numPr>
          <w:ilvl w:val="0"/>
          <w:numId w:val="7"/>
        </w:numPr>
        <w:spacing w:before="100" w:beforeAutospacing="1" w:after="100" w:afterAutospacing="1" w:line="240" w:lineRule="auto"/>
      </w:pPr>
      <w:r w:rsidRPr="00E05589">
        <w:rPr>
          <w:rStyle w:val="Textoennegrita"/>
        </w:rPr>
        <w:t xml:space="preserve">Anexo </w:t>
      </w:r>
      <w:r>
        <w:rPr>
          <w:rStyle w:val="Textoennegrita"/>
        </w:rPr>
        <w:t>D</w:t>
      </w:r>
      <w:r w:rsidRPr="00E05589">
        <w:t>: Ejemplo</w:t>
      </w:r>
      <w:r>
        <w:t xml:space="preserve"> 2</w:t>
      </w:r>
      <w:r w:rsidRPr="00E05589">
        <w:t xml:space="preserve"> de Informe de Identificación de Riesgos</w:t>
      </w:r>
    </w:p>
    <w:p w:rsidR="00E2122D" w:rsidRPr="00E05589" w:rsidRDefault="00E2122D" w:rsidP="00E2122D">
      <w:pPr>
        <w:spacing w:before="100" w:beforeAutospacing="1" w:after="100" w:afterAutospacing="1" w:line="240" w:lineRule="auto"/>
        <w:ind w:left="720"/>
      </w:pPr>
    </w:p>
    <w:p w:rsidR="00E2122D" w:rsidRPr="00E05589" w:rsidRDefault="00FA225F" w:rsidP="00E05589">
      <w:r>
        <w:pict>
          <v:rect id="_x0000_i1025" style="width:0;height:1.5pt" o:hralign="center" o:hrstd="t" o:hr="t" fillcolor="#a0a0a0" stroked="f"/>
        </w:pict>
      </w:r>
    </w:p>
    <w:p w:rsidR="00E05589" w:rsidRPr="00E05589" w:rsidRDefault="00E05589" w:rsidP="00E05589"/>
    <w:p w:rsidR="00E05589" w:rsidRDefault="00E05589" w:rsidP="00E05589"/>
    <w:p w:rsidR="00E2122D" w:rsidRDefault="00E2122D" w:rsidP="00E05589"/>
    <w:p w:rsidR="00E2122D" w:rsidRDefault="00E2122D" w:rsidP="00E05589"/>
    <w:p w:rsidR="00E2122D" w:rsidRDefault="00E2122D" w:rsidP="00E05589"/>
    <w:p w:rsidR="00E2122D" w:rsidRDefault="00E2122D" w:rsidP="00E05589"/>
    <w:p w:rsidR="00E2122D" w:rsidRPr="00E05589" w:rsidRDefault="00E2122D" w:rsidP="00E05589"/>
    <w:p w:rsidR="00E05589" w:rsidRPr="00E05589" w:rsidRDefault="00E05589" w:rsidP="00E05589">
      <w:pPr>
        <w:pStyle w:val="Ttulo3"/>
        <w:rPr>
          <w:rFonts w:ascii="Arial" w:hAnsi="Arial" w:cs="Arial"/>
        </w:rPr>
      </w:pPr>
      <w:r w:rsidRPr="00E05589">
        <w:rPr>
          <w:rFonts w:ascii="Arial" w:hAnsi="Arial" w:cs="Arial"/>
        </w:rPr>
        <w:lastRenderedPageBreak/>
        <w:t>1. Introducción</w:t>
      </w:r>
    </w:p>
    <w:p w:rsidR="00E05589" w:rsidRPr="00E05589" w:rsidRDefault="00E05589" w:rsidP="00E05589">
      <w:pPr>
        <w:pStyle w:val="NormalWeb"/>
        <w:rPr>
          <w:rFonts w:ascii="Arial" w:hAnsi="Arial" w:cs="Arial"/>
        </w:rPr>
      </w:pPr>
      <w:r w:rsidRPr="00E05589">
        <w:rPr>
          <w:rFonts w:ascii="Arial" w:hAnsi="Arial" w:cs="Arial"/>
        </w:rPr>
        <w:t>La identificación de riesgos es una práctica fundamental para cualquier agencia de seguridad privada y vigilancia, ya que permite anticipar, evaluar y mitigar posibles amenazas que puedan comprometer la seguridad de las propiedades, eventos e instalaciones. La identificación temprana y sistemática de los riesgos es clave para implementar medidas preventivas y correctivas que aseguren la protección de las personas, bienes y la continuidad de las operaciones.</w:t>
      </w:r>
    </w:p>
    <w:p w:rsidR="00E05589" w:rsidRPr="00E05589" w:rsidRDefault="00E05589" w:rsidP="00E05589">
      <w:pPr>
        <w:pStyle w:val="NormalWeb"/>
        <w:rPr>
          <w:rFonts w:ascii="Arial" w:hAnsi="Arial" w:cs="Arial"/>
        </w:rPr>
      </w:pPr>
      <w:r w:rsidRPr="00E05589">
        <w:rPr>
          <w:rFonts w:ascii="Arial" w:hAnsi="Arial" w:cs="Arial"/>
        </w:rPr>
        <w:t>En el entorno dinámico y a menudo impredecible en el que operan las agencias de seguridad, es vital contar con un procedimiento estructurado que guíe a los profesionales en la identificación de riesgos. Este documento establece una metodología clara y detallada que permite identificar, evaluar y clasificar los riesgos, así como desarrollar estrategias efectivas para su gestión. La aplicación de este procedimiento contribuirá a crear un entorno más seguro y a fortalecer la confianza de los clientes en los servicios de la agencia de seguridad privada y vigilancia.</w:t>
      </w:r>
    </w:p>
    <w:p w:rsidR="00E05589" w:rsidRPr="00E05589" w:rsidRDefault="00E05589" w:rsidP="00E05589">
      <w:pPr>
        <w:pStyle w:val="NormalWeb"/>
        <w:rPr>
          <w:rFonts w:ascii="Arial" w:hAnsi="Arial" w:cs="Arial"/>
        </w:rPr>
      </w:pPr>
      <w:r w:rsidRPr="00E05589">
        <w:rPr>
          <w:rFonts w:ascii="Arial" w:hAnsi="Arial" w:cs="Arial"/>
        </w:rPr>
        <w:t>El presente procedimiento se centra en la identificación de riesgos en diversos contextos, incluyendo propiedades residenciales y comerciales, eventos públicos y privados, y diferentes tipos de instalaciones. A través de un enfoque proactivo y sistemático, este procedimiento no solo ayuda a prevenir incidentes de seguridad, sino que también mejora la capacidad de respuesta ante situaciones adversas, minimizando el impacto de posibles amenazas.</w:t>
      </w:r>
    </w:p>
    <w:p w:rsidR="00E05589" w:rsidRPr="00E05589" w:rsidRDefault="00E05589" w:rsidP="00E05589">
      <w:pPr>
        <w:pStyle w:val="NormalWeb"/>
        <w:rPr>
          <w:rFonts w:ascii="Arial" w:hAnsi="Arial" w:cs="Arial"/>
        </w:rPr>
      </w:pPr>
      <w:r w:rsidRPr="00E05589">
        <w:rPr>
          <w:rFonts w:ascii="Arial" w:hAnsi="Arial" w:cs="Arial"/>
        </w:rPr>
        <w:t>Al seguir las directrices establecidas en este procedimiento, los profesionales de la seguridad podrán realizar una evaluación exhaustiva de las condiciones de seguridad, identificar las áreas vulnerables, y recomendar acciones correctivas adecuadas. La implementación efectiva de este procedimiento asegurará que los riesgos sean gestionados de manera eficiente, proporcionando una base sólida para la planificación y ejecución de medidas de seguridad robustas y adaptadas a las necesidades específicas de cada cliente.</w:t>
      </w:r>
    </w:p>
    <w:p w:rsidR="00E05589" w:rsidRPr="00E05589" w:rsidRDefault="00E05589" w:rsidP="00E05589">
      <w:pPr>
        <w:pStyle w:val="NormalWeb"/>
        <w:rPr>
          <w:rFonts w:ascii="Arial" w:hAnsi="Arial" w:cs="Arial"/>
        </w:rPr>
      </w:pPr>
      <w:r w:rsidRPr="00E05589">
        <w:rPr>
          <w:rFonts w:ascii="Arial" w:hAnsi="Arial" w:cs="Arial"/>
        </w:rPr>
        <w:t>Este procedimiento está diseñado para ser un recurso integral para los gerentes de seguridad, coordinadores y equipos de seguridad, proporcionando las herramientas necesarias para una identificación de riesgos precisa y una gestión de riesgos eficaz. La colaboración y la comunicación constante entre todos los involucrados son esenciales para el éxito de este proceso, asegurando que todos los riesgos potenciales sean considerados y abordados adecuadamente.</w:t>
      </w:r>
    </w:p>
    <w:p w:rsidR="00E05589" w:rsidRPr="00E05589" w:rsidRDefault="00E05589" w:rsidP="00E05589"/>
    <w:p w:rsidR="00E05589" w:rsidRDefault="00E05589" w:rsidP="00E05589"/>
    <w:p w:rsidR="00E2122D" w:rsidRDefault="00E2122D" w:rsidP="00E05589"/>
    <w:p w:rsidR="00E2122D" w:rsidRDefault="00E2122D" w:rsidP="00E05589"/>
    <w:p w:rsidR="00E2122D" w:rsidRDefault="00E2122D" w:rsidP="00E05589"/>
    <w:p w:rsidR="00E2122D" w:rsidRDefault="00E2122D" w:rsidP="00E05589"/>
    <w:p w:rsidR="00E2122D" w:rsidRPr="00E05589" w:rsidRDefault="00E2122D" w:rsidP="00E05589"/>
    <w:p w:rsidR="00E05589" w:rsidRPr="00E05589" w:rsidRDefault="00E05589" w:rsidP="00E05589"/>
    <w:p w:rsidR="00E05589" w:rsidRPr="00E05589" w:rsidRDefault="00E05589" w:rsidP="00E05589">
      <w:pPr>
        <w:pStyle w:val="Ttulo3"/>
        <w:rPr>
          <w:rFonts w:ascii="Arial" w:hAnsi="Arial" w:cs="Arial"/>
        </w:rPr>
      </w:pPr>
      <w:r w:rsidRPr="00E05589">
        <w:rPr>
          <w:rFonts w:ascii="Arial" w:hAnsi="Arial" w:cs="Arial"/>
        </w:rPr>
        <w:lastRenderedPageBreak/>
        <w:t>2. Objetivo</w:t>
      </w:r>
    </w:p>
    <w:p w:rsidR="00E05589" w:rsidRPr="00E05589" w:rsidRDefault="00E05589" w:rsidP="00E05589">
      <w:pPr>
        <w:pStyle w:val="NormalWeb"/>
        <w:rPr>
          <w:rFonts w:ascii="Arial" w:hAnsi="Arial" w:cs="Arial"/>
        </w:rPr>
      </w:pPr>
      <w:r w:rsidRPr="00E05589">
        <w:rPr>
          <w:rFonts w:ascii="Arial" w:hAnsi="Arial" w:cs="Arial"/>
        </w:rPr>
        <w:t>El objetivo de este procedimiento es establecer un marco estructurado y sistemático para la identificación de riesgos en las propiedades, eventos e instalaciones donde la agencia de seguridad privada y vigilancia presta sus servicios. Al definir claramente los pasos a seguir, este procedimiento pretende:</w:t>
      </w:r>
    </w:p>
    <w:p w:rsidR="00E05589" w:rsidRPr="00E05589" w:rsidRDefault="00E05589" w:rsidP="00E05589">
      <w:pPr>
        <w:numPr>
          <w:ilvl w:val="0"/>
          <w:numId w:val="9"/>
        </w:numPr>
        <w:spacing w:before="100" w:beforeAutospacing="1" w:after="100" w:afterAutospacing="1" w:line="240" w:lineRule="auto"/>
      </w:pPr>
      <w:r w:rsidRPr="00E05589">
        <w:rPr>
          <w:rStyle w:val="Textoennegrita"/>
        </w:rPr>
        <w:t>Anticipar y Mitigar Amenazas</w:t>
      </w:r>
      <w:r w:rsidRPr="00E05589">
        <w:t>: Permitir la identificación temprana de posibles amenazas y vulnerabilidades que puedan comprometer la seguridad, facilitando la implementación de medidas preventivas y correctivas adecuadas.</w:t>
      </w:r>
    </w:p>
    <w:p w:rsidR="00E05589" w:rsidRPr="00E05589" w:rsidRDefault="00E05589" w:rsidP="00E05589">
      <w:pPr>
        <w:numPr>
          <w:ilvl w:val="0"/>
          <w:numId w:val="9"/>
        </w:numPr>
        <w:spacing w:before="100" w:beforeAutospacing="1" w:after="100" w:afterAutospacing="1" w:line="240" w:lineRule="auto"/>
      </w:pPr>
      <w:r w:rsidRPr="00E05589">
        <w:rPr>
          <w:rStyle w:val="Textoennegrita"/>
        </w:rPr>
        <w:t>Proteger a las Personas y los Bienes</w:t>
      </w:r>
      <w:r w:rsidRPr="00E05589">
        <w:t>: Garantizar la seguridad y protección de los ocupantes, visitantes, asistentes y los bienes materiales en las propiedades, eventos e instalaciones.</w:t>
      </w:r>
    </w:p>
    <w:p w:rsidR="00E05589" w:rsidRPr="00E05589" w:rsidRDefault="00E05589" w:rsidP="00E05589">
      <w:pPr>
        <w:numPr>
          <w:ilvl w:val="0"/>
          <w:numId w:val="9"/>
        </w:numPr>
        <w:spacing w:before="100" w:beforeAutospacing="1" w:after="100" w:afterAutospacing="1" w:line="240" w:lineRule="auto"/>
      </w:pPr>
      <w:r w:rsidRPr="00E05589">
        <w:rPr>
          <w:rStyle w:val="Textoennegrita"/>
        </w:rPr>
        <w:t>Mejorar la Capacidad de Respuesta</w:t>
      </w:r>
      <w:r w:rsidRPr="00E05589">
        <w:t>: Aumentar la eficacia de la respuesta ante incidentes de seguridad, minimizando su impacto y asegurando la continuidad de las operaciones.</w:t>
      </w:r>
    </w:p>
    <w:p w:rsidR="00E05589" w:rsidRPr="00E05589" w:rsidRDefault="00E05589" w:rsidP="00E05589">
      <w:pPr>
        <w:numPr>
          <w:ilvl w:val="0"/>
          <w:numId w:val="9"/>
        </w:numPr>
        <w:spacing w:before="100" w:beforeAutospacing="1" w:after="100" w:afterAutospacing="1" w:line="240" w:lineRule="auto"/>
      </w:pPr>
      <w:r w:rsidRPr="00E05589">
        <w:rPr>
          <w:rStyle w:val="Textoennegrita"/>
        </w:rPr>
        <w:t>Cumplir con Normativas y Estándares</w:t>
      </w:r>
      <w:r w:rsidRPr="00E05589">
        <w:t>: Asegurar que las prácticas de seguridad cumplan con las normativas locales y nacionales, así como con los estándares de la industria.</w:t>
      </w:r>
    </w:p>
    <w:p w:rsidR="00E05589" w:rsidRPr="00E05589" w:rsidRDefault="00E05589" w:rsidP="00E05589">
      <w:pPr>
        <w:numPr>
          <w:ilvl w:val="0"/>
          <w:numId w:val="9"/>
        </w:numPr>
        <w:spacing w:before="100" w:beforeAutospacing="1" w:after="100" w:afterAutospacing="1" w:line="240" w:lineRule="auto"/>
      </w:pPr>
      <w:r w:rsidRPr="00E05589">
        <w:rPr>
          <w:rStyle w:val="Textoennegrita"/>
        </w:rPr>
        <w:t>Fortalecer la Confianza del Cliente</w:t>
      </w:r>
      <w:r w:rsidRPr="00E05589">
        <w:t>: Proporcionar a los clientes un servicio de alta calidad, basado en un análisis detallado y profesional de los riesgos, que demuestre el compromiso de la agencia con su seguridad y tranquilidad.</w:t>
      </w:r>
    </w:p>
    <w:p w:rsidR="00E05589" w:rsidRPr="00E05589" w:rsidRDefault="00E05589" w:rsidP="00E05589">
      <w:pPr>
        <w:numPr>
          <w:ilvl w:val="0"/>
          <w:numId w:val="9"/>
        </w:numPr>
        <w:spacing w:before="100" w:beforeAutospacing="1" w:after="100" w:afterAutospacing="1" w:line="240" w:lineRule="auto"/>
      </w:pPr>
      <w:r w:rsidRPr="00E05589">
        <w:rPr>
          <w:rStyle w:val="Textoennegrita"/>
        </w:rPr>
        <w:t>Facilitar la Comunicación y Coordinación</w:t>
      </w:r>
      <w:r w:rsidRPr="00E05589">
        <w:t>: Establecer un proceso claro que fomente la comunicación efectiva y la coordinación entre todos los miembros del equipo de seguridad, así como con los clientes, para una gestión de riesgos más eficiente.</w:t>
      </w:r>
    </w:p>
    <w:p w:rsidR="00E05589" w:rsidRPr="00E05589" w:rsidRDefault="00E05589" w:rsidP="00E05589">
      <w:pPr>
        <w:pStyle w:val="NormalWeb"/>
        <w:rPr>
          <w:rFonts w:ascii="Arial" w:hAnsi="Arial" w:cs="Arial"/>
        </w:rPr>
      </w:pPr>
      <w:r w:rsidRPr="00E05589">
        <w:rPr>
          <w:rFonts w:ascii="Arial" w:hAnsi="Arial" w:cs="Arial"/>
        </w:rPr>
        <w:t>Este procedimiento es esencial para la creación de un entorno seguro y protegido, y para la consolidación de la reputación de la agencia de seguridad privada y vigilancia como un proveedor confiable y profesional en la gestión de riesgos.</w:t>
      </w:r>
    </w:p>
    <w:p w:rsidR="00E05589" w:rsidRPr="00E05589" w:rsidRDefault="00E05589" w:rsidP="00E05589"/>
    <w:p w:rsidR="00E05589" w:rsidRDefault="00E05589"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Pr="00E05589" w:rsidRDefault="00E2122D" w:rsidP="00E05589"/>
    <w:p w:rsidR="00E05589" w:rsidRPr="00E05589" w:rsidRDefault="00E05589" w:rsidP="00E05589">
      <w:pPr>
        <w:pStyle w:val="Ttulo3"/>
        <w:rPr>
          <w:rFonts w:ascii="Arial" w:hAnsi="Arial" w:cs="Arial"/>
        </w:rPr>
      </w:pPr>
      <w:r w:rsidRPr="00E05589">
        <w:rPr>
          <w:rFonts w:ascii="Arial" w:hAnsi="Arial" w:cs="Arial"/>
        </w:rPr>
        <w:lastRenderedPageBreak/>
        <w:t>3. Alcance</w:t>
      </w:r>
    </w:p>
    <w:p w:rsidR="00E05589" w:rsidRPr="00E05589" w:rsidRDefault="00E05589" w:rsidP="00E05589">
      <w:pPr>
        <w:pStyle w:val="NormalWeb"/>
        <w:rPr>
          <w:rFonts w:ascii="Arial" w:hAnsi="Arial" w:cs="Arial"/>
        </w:rPr>
      </w:pPr>
      <w:r w:rsidRPr="00E05589">
        <w:rPr>
          <w:rFonts w:ascii="Arial" w:hAnsi="Arial" w:cs="Arial"/>
        </w:rPr>
        <w:t>Este procedimiento de identificación de riesgos es aplicable a todas las propiedades, eventos e instalaciones donde la agencia de seguridad privada y vigilancia presta sus servicios. Esto incluye, pero no se limita a:</w:t>
      </w:r>
    </w:p>
    <w:p w:rsidR="00E05589" w:rsidRPr="00E05589" w:rsidRDefault="00E05589" w:rsidP="00E05589">
      <w:pPr>
        <w:pStyle w:val="NormalWeb"/>
        <w:numPr>
          <w:ilvl w:val="0"/>
          <w:numId w:val="10"/>
        </w:numPr>
        <w:rPr>
          <w:rFonts w:ascii="Arial" w:hAnsi="Arial" w:cs="Arial"/>
        </w:rPr>
      </w:pPr>
      <w:r w:rsidRPr="00E05589">
        <w:rPr>
          <w:rStyle w:val="Textoennegrita"/>
          <w:rFonts w:ascii="Arial" w:hAnsi="Arial" w:cs="Arial"/>
        </w:rPr>
        <w:t>Propiedades Residenciales</w:t>
      </w:r>
      <w:r w:rsidRPr="00E05589">
        <w:rPr>
          <w:rFonts w:ascii="Arial" w:hAnsi="Arial" w:cs="Arial"/>
        </w:rPr>
        <w:t>:</w:t>
      </w:r>
    </w:p>
    <w:p w:rsidR="00E05589" w:rsidRPr="00E05589" w:rsidRDefault="00E05589" w:rsidP="00E05589">
      <w:pPr>
        <w:numPr>
          <w:ilvl w:val="1"/>
          <w:numId w:val="10"/>
        </w:numPr>
        <w:spacing w:before="100" w:beforeAutospacing="1" w:after="100" w:afterAutospacing="1" w:line="240" w:lineRule="auto"/>
      </w:pPr>
      <w:r w:rsidRPr="00E05589">
        <w:t>Viviendas unifamiliares.</w:t>
      </w:r>
    </w:p>
    <w:p w:rsidR="00E05589" w:rsidRPr="00E05589" w:rsidRDefault="00E05589" w:rsidP="00E05589">
      <w:pPr>
        <w:numPr>
          <w:ilvl w:val="1"/>
          <w:numId w:val="10"/>
        </w:numPr>
        <w:spacing w:before="100" w:beforeAutospacing="1" w:after="100" w:afterAutospacing="1" w:line="240" w:lineRule="auto"/>
      </w:pPr>
      <w:r w:rsidRPr="00E05589">
        <w:t>Edificios de apartamentos.</w:t>
      </w:r>
    </w:p>
    <w:p w:rsidR="00E05589" w:rsidRPr="00E05589" w:rsidRDefault="00E05589" w:rsidP="00E05589">
      <w:pPr>
        <w:numPr>
          <w:ilvl w:val="1"/>
          <w:numId w:val="10"/>
        </w:numPr>
        <w:spacing w:before="100" w:beforeAutospacing="1" w:after="100" w:afterAutospacing="1" w:line="240" w:lineRule="auto"/>
      </w:pPr>
      <w:r w:rsidRPr="00E05589">
        <w:t>Comunidades residenciales cerradas.</w:t>
      </w:r>
    </w:p>
    <w:p w:rsidR="00E05589" w:rsidRPr="00E05589" w:rsidRDefault="00E05589" w:rsidP="00E05589">
      <w:pPr>
        <w:pStyle w:val="NormalWeb"/>
        <w:numPr>
          <w:ilvl w:val="0"/>
          <w:numId w:val="10"/>
        </w:numPr>
        <w:rPr>
          <w:rFonts w:ascii="Arial" w:hAnsi="Arial" w:cs="Arial"/>
        </w:rPr>
      </w:pPr>
      <w:r w:rsidRPr="00E05589">
        <w:rPr>
          <w:rStyle w:val="Textoennegrita"/>
          <w:rFonts w:ascii="Arial" w:hAnsi="Arial" w:cs="Arial"/>
        </w:rPr>
        <w:t>Propiedades Comerciales</w:t>
      </w:r>
      <w:r w:rsidRPr="00E05589">
        <w:rPr>
          <w:rFonts w:ascii="Arial" w:hAnsi="Arial" w:cs="Arial"/>
        </w:rPr>
        <w:t>:</w:t>
      </w:r>
    </w:p>
    <w:p w:rsidR="00E05589" w:rsidRPr="00E05589" w:rsidRDefault="00E05589" w:rsidP="00E05589">
      <w:pPr>
        <w:numPr>
          <w:ilvl w:val="1"/>
          <w:numId w:val="10"/>
        </w:numPr>
        <w:spacing w:before="100" w:beforeAutospacing="1" w:after="100" w:afterAutospacing="1" w:line="240" w:lineRule="auto"/>
      </w:pPr>
      <w:r w:rsidRPr="00E05589">
        <w:t>Oficinas corporativas.</w:t>
      </w:r>
    </w:p>
    <w:p w:rsidR="00E05589" w:rsidRPr="00E05589" w:rsidRDefault="00E05589" w:rsidP="00E05589">
      <w:pPr>
        <w:numPr>
          <w:ilvl w:val="1"/>
          <w:numId w:val="10"/>
        </w:numPr>
        <w:spacing w:before="100" w:beforeAutospacing="1" w:after="100" w:afterAutospacing="1" w:line="240" w:lineRule="auto"/>
      </w:pPr>
      <w:r w:rsidRPr="00E05589">
        <w:t>Centros comerciales.</w:t>
      </w:r>
    </w:p>
    <w:p w:rsidR="00E05589" w:rsidRPr="00E05589" w:rsidRDefault="00E05589" w:rsidP="00E05589">
      <w:pPr>
        <w:numPr>
          <w:ilvl w:val="1"/>
          <w:numId w:val="10"/>
        </w:numPr>
        <w:spacing w:before="100" w:beforeAutospacing="1" w:after="100" w:afterAutospacing="1" w:line="240" w:lineRule="auto"/>
      </w:pPr>
      <w:r w:rsidRPr="00E05589">
        <w:t>Tiendas y locales comerciales.</w:t>
      </w:r>
    </w:p>
    <w:p w:rsidR="00E05589" w:rsidRPr="00E05589" w:rsidRDefault="00E05589" w:rsidP="00E05589">
      <w:pPr>
        <w:pStyle w:val="NormalWeb"/>
        <w:numPr>
          <w:ilvl w:val="0"/>
          <w:numId w:val="10"/>
        </w:numPr>
        <w:rPr>
          <w:rFonts w:ascii="Arial" w:hAnsi="Arial" w:cs="Arial"/>
        </w:rPr>
      </w:pPr>
      <w:r w:rsidRPr="00E05589">
        <w:rPr>
          <w:rStyle w:val="Textoennegrita"/>
          <w:rFonts w:ascii="Arial" w:hAnsi="Arial" w:cs="Arial"/>
        </w:rPr>
        <w:t>Eventos Públicos y Privados</w:t>
      </w:r>
      <w:r w:rsidRPr="00E05589">
        <w:rPr>
          <w:rFonts w:ascii="Arial" w:hAnsi="Arial" w:cs="Arial"/>
        </w:rPr>
        <w:t>:</w:t>
      </w:r>
    </w:p>
    <w:p w:rsidR="00E05589" w:rsidRPr="00E05589" w:rsidRDefault="00E05589" w:rsidP="00E05589">
      <w:pPr>
        <w:numPr>
          <w:ilvl w:val="1"/>
          <w:numId w:val="10"/>
        </w:numPr>
        <w:spacing w:before="100" w:beforeAutospacing="1" w:after="100" w:afterAutospacing="1" w:line="240" w:lineRule="auto"/>
      </w:pPr>
      <w:r w:rsidRPr="00E05589">
        <w:t>Conciertos y festivales.</w:t>
      </w:r>
    </w:p>
    <w:p w:rsidR="00E05589" w:rsidRPr="00E05589" w:rsidRDefault="00E05589" w:rsidP="00E05589">
      <w:pPr>
        <w:numPr>
          <w:ilvl w:val="1"/>
          <w:numId w:val="10"/>
        </w:numPr>
        <w:spacing w:before="100" w:beforeAutospacing="1" w:after="100" w:afterAutospacing="1" w:line="240" w:lineRule="auto"/>
      </w:pPr>
      <w:r w:rsidRPr="00E05589">
        <w:t>Conferencias y convenciones.</w:t>
      </w:r>
    </w:p>
    <w:p w:rsidR="00E05589" w:rsidRPr="00E05589" w:rsidRDefault="00E05589" w:rsidP="00E05589">
      <w:pPr>
        <w:numPr>
          <w:ilvl w:val="1"/>
          <w:numId w:val="10"/>
        </w:numPr>
        <w:spacing w:before="100" w:beforeAutospacing="1" w:after="100" w:afterAutospacing="1" w:line="240" w:lineRule="auto"/>
      </w:pPr>
      <w:r w:rsidRPr="00E05589">
        <w:t>Eventos deportivos.</w:t>
      </w:r>
    </w:p>
    <w:p w:rsidR="00E05589" w:rsidRPr="00E05589" w:rsidRDefault="00E05589" w:rsidP="00E05589">
      <w:pPr>
        <w:numPr>
          <w:ilvl w:val="1"/>
          <w:numId w:val="10"/>
        </w:numPr>
        <w:spacing w:before="100" w:beforeAutospacing="1" w:after="100" w:afterAutospacing="1" w:line="240" w:lineRule="auto"/>
      </w:pPr>
      <w:r w:rsidRPr="00E05589">
        <w:t>Bodas y celebraciones privadas.</w:t>
      </w:r>
    </w:p>
    <w:p w:rsidR="00E05589" w:rsidRPr="00E05589" w:rsidRDefault="00E05589" w:rsidP="00E05589">
      <w:pPr>
        <w:pStyle w:val="NormalWeb"/>
        <w:numPr>
          <w:ilvl w:val="0"/>
          <w:numId w:val="10"/>
        </w:numPr>
        <w:rPr>
          <w:rFonts w:ascii="Arial" w:hAnsi="Arial" w:cs="Arial"/>
        </w:rPr>
      </w:pPr>
      <w:r w:rsidRPr="00E05589">
        <w:rPr>
          <w:rStyle w:val="Textoennegrita"/>
          <w:rFonts w:ascii="Arial" w:hAnsi="Arial" w:cs="Arial"/>
        </w:rPr>
        <w:t>Instalaciones Industriales</w:t>
      </w:r>
      <w:r w:rsidRPr="00E05589">
        <w:rPr>
          <w:rFonts w:ascii="Arial" w:hAnsi="Arial" w:cs="Arial"/>
        </w:rPr>
        <w:t>:</w:t>
      </w:r>
    </w:p>
    <w:p w:rsidR="00E05589" w:rsidRPr="00E05589" w:rsidRDefault="00E05589" w:rsidP="00E05589">
      <w:pPr>
        <w:numPr>
          <w:ilvl w:val="1"/>
          <w:numId w:val="10"/>
        </w:numPr>
        <w:spacing w:before="100" w:beforeAutospacing="1" w:after="100" w:afterAutospacing="1" w:line="240" w:lineRule="auto"/>
      </w:pPr>
      <w:r w:rsidRPr="00E05589">
        <w:t>Plantas de manufactura.</w:t>
      </w:r>
    </w:p>
    <w:p w:rsidR="00E05589" w:rsidRPr="00E05589" w:rsidRDefault="00E05589" w:rsidP="00E05589">
      <w:pPr>
        <w:numPr>
          <w:ilvl w:val="1"/>
          <w:numId w:val="10"/>
        </w:numPr>
        <w:spacing w:before="100" w:beforeAutospacing="1" w:after="100" w:afterAutospacing="1" w:line="240" w:lineRule="auto"/>
      </w:pPr>
      <w:r w:rsidRPr="00E05589">
        <w:t>Almacenes y centros de distribución.</w:t>
      </w:r>
    </w:p>
    <w:p w:rsidR="00E05589" w:rsidRPr="00E05589" w:rsidRDefault="00E05589" w:rsidP="00E05589">
      <w:pPr>
        <w:numPr>
          <w:ilvl w:val="1"/>
          <w:numId w:val="10"/>
        </w:numPr>
        <w:spacing w:before="100" w:beforeAutospacing="1" w:after="100" w:afterAutospacing="1" w:line="240" w:lineRule="auto"/>
      </w:pPr>
      <w:r w:rsidRPr="00E05589">
        <w:t>Refinerías y plantas químicas.</w:t>
      </w:r>
    </w:p>
    <w:p w:rsidR="00E05589" w:rsidRPr="00E05589" w:rsidRDefault="00E05589" w:rsidP="00E05589">
      <w:pPr>
        <w:pStyle w:val="NormalWeb"/>
        <w:numPr>
          <w:ilvl w:val="0"/>
          <w:numId w:val="10"/>
        </w:numPr>
        <w:rPr>
          <w:rFonts w:ascii="Arial" w:hAnsi="Arial" w:cs="Arial"/>
        </w:rPr>
      </w:pPr>
      <w:r w:rsidRPr="00E05589">
        <w:rPr>
          <w:rStyle w:val="Textoennegrita"/>
          <w:rFonts w:ascii="Arial" w:hAnsi="Arial" w:cs="Arial"/>
        </w:rPr>
        <w:t>Instalaciones Educativas</w:t>
      </w:r>
      <w:r w:rsidRPr="00E05589">
        <w:rPr>
          <w:rFonts w:ascii="Arial" w:hAnsi="Arial" w:cs="Arial"/>
        </w:rPr>
        <w:t>:</w:t>
      </w:r>
    </w:p>
    <w:p w:rsidR="00E05589" w:rsidRPr="00E05589" w:rsidRDefault="00E05589" w:rsidP="00E05589">
      <w:pPr>
        <w:numPr>
          <w:ilvl w:val="1"/>
          <w:numId w:val="10"/>
        </w:numPr>
        <w:spacing w:before="100" w:beforeAutospacing="1" w:after="100" w:afterAutospacing="1" w:line="240" w:lineRule="auto"/>
      </w:pPr>
      <w:r w:rsidRPr="00E05589">
        <w:t>Escuelas y colegios.</w:t>
      </w:r>
    </w:p>
    <w:p w:rsidR="00E05589" w:rsidRPr="00E05589" w:rsidRDefault="00E05589" w:rsidP="00E05589">
      <w:pPr>
        <w:numPr>
          <w:ilvl w:val="1"/>
          <w:numId w:val="10"/>
        </w:numPr>
        <w:spacing w:before="100" w:beforeAutospacing="1" w:after="100" w:afterAutospacing="1" w:line="240" w:lineRule="auto"/>
      </w:pPr>
      <w:r w:rsidRPr="00E05589">
        <w:t>Universidades y centros de formación.</w:t>
      </w:r>
    </w:p>
    <w:p w:rsidR="00E05589" w:rsidRPr="00E05589" w:rsidRDefault="00E05589" w:rsidP="00E05589">
      <w:pPr>
        <w:pStyle w:val="NormalWeb"/>
        <w:numPr>
          <w:ilvl w:val="0"/>
          <w:numId w:val="10"/>
        </w:numPr>
        <w:rPr>
          <w:rFonts w:ascii="Arial" w:hAnsi="Arial" w:cs="Arial"/>
        </w:rPr>
      </w:pPr>
      <w:r w:rsidRPr="00E05589">
        <w:rPr>
          <w:rStyle w:val="Textoennegrita"/>
          <w:rFonts w:ascii="Arial" w:hAnsi="Arial" w:cs="Arial"/>
        </w:rPr>
        <w:t>Instalaciones de Salud</w:t>
      </w:r>
      <w:r w:rsidRPr="00E05589">
        <w:rPr>
          <w:rFonts w:ascii="Arial" w:hAnsi="Arial" w:cs="Arial"/>
        </w:rPr>
        <w:t>:</w:t>
      </w:r>
    </w:p>
    <w:p w:rsidR="00E05589" w:rsidRPr="00E05589" w:rsidRDefault="00E05589" w:rsidP="00E05589">
      <w:pPr>
        <w:numPr>
          <w:ilvl w:val="1"/>
          <w:numId w:val="10"/>
        </w:numPr>
        <w:spacing w:before="100" w:beforeAutospacing="1" w:after="100" w:afterAutospacing="1" w:line="240" w:lineRule="auto"/>
      </w:pPr>
      <w:r w:rsidRPr="00E05589">
        <w:t>Hospitales y clínicas.</w:t>
      </w:r>
    </w:p>
    <w:p w:rsidR="00E05589" w:rsidRPr="00E05589" w:rsidRDefault="00E05589" w:rsidP="00E05589">
      <w:pPr>
        <w:numPr>
          <w:ilvl w:val="1"/>
          <w:numId w:val="10"/>
        </w:numPr>
        <w:spacing w:before="100" w:beforeAutospacing="1" w:after="100" w:afterAutospacing="1" w:line="240" w:lineRule="auto"/>
      </w:pPr>
      <w:r w:rsidRPr="00E05589">
        <w:t>Centros de atención médica y residencias de ancianos.</w:t>
      </w:r>
    </w:p>
    <w:p w:rsidR="00E05589" w:rsidRPr="00E05589" w:rsidRDefault="00E05589" w:rsidP="00E05589">
      <w:pPr>
        <w:pStyle w:val="NormalWeb"/>
        <w:numPr>
          <w:ilvl w:val="0"/>
          <w:numId w:val="10"/>
        </w:numPr>
        <w:rPr>
          <w:rFonts w:ascii="Arial" w:hAnsi="Arial" w:cs="Arial"/>
        </w:rPr>
      </w:pPr>
      <w:r w:rsidRPr="00E05589">
        <w:rPr>
          <w:rStyle w:val="Textoennegrita"/>
          <w:rFonts w:ascii="Arial" w:hAnsi="Arial" w:cs="Arial"/>
        </w:rPr>
        <w:t>Instalaciones Gubernamentales</w:t>
      </w:r>
      <w:r w:rsidRPr="00E05589">
        <w:rPr>
          <w:rFonts w:ascii="Arial" w:hAnsi="Arial" w:cs="Arial"/>
        </w:rPr>
        <w:t>:</w:t>
      </w:r>
    </w:p>
    <w:p w:rsidR="00E05589" w:rsidRPr="00E05589" w:rsidRDefault="00E05589" w:rsidP="00E05589">
      <w:pPr>
        <w:numPr>
          <w:ilvl w:val="1"/>
          <w:numId w:val="10"/>
        </w:numPr>
        <w:spacing w:before="100" w:beforeAutospacing="1" w:after="100" w:afterAutospacing="1" w:line="240" w:lineRule="auto"/>
      </w:pPr>
      <w:r w:rsidRPr="00E05589">
        <w:t>Edificios administrativos.</w:t>
      </w:r>
    </w:p>
    <w:p w:rsidR="00E05589" w:rsidRPr="00E05589" w:rsidRDefault="00E05589" w:rsidP="00E05589">
      <w:pPr>
        <w:numPr>
          <w:ilvl w:val="1"/>
          <w:numId w:val="10"/>
        </w:numPr>
        <w:spacing w:before="100" w:beforeAutospacing="1" w:after="100" w:afterAutospacing="1" w:line="240" w:lineRule="auto"/>
      </w:pPr>
      <w:r w:rsidRPr="00E05589">
        <w:t>Instalaciones militares.</w:t>
      </w:r>
    </w:p>
    <w:p w:rsidR="00E05589" w:rsidRPr="00E05589" w:rsidRDefault="00E05589" w:rsidP="00E05589">
      <w:pPr>
        <w:pStyle w:val="NormalWeb"/>
        <w:rPr>
          <w:rFonts w:ascii="Arial" w:hAnsi="Arial" w:cs="Arial"/>
        </w:rPr>
      </w:pPr>
      <w:r w:rsidRPr="00E05589">
        <w:rPr>
          <w:rFonts w:ascii="Arial" w:hAnsi="Arial" w:cs="Arial"/>
        </w:rPr>
        <w:t>Este procedimiento cubre la identificación de riesgos tanto internos como externos, incluyendo amenazas naturales y humanas. Los riesgos internos pueden abarcar desde problemas de seguridad operativa hasta fallos en la infraestructura, mientras que los riesgos externos pueden incluir robos, vandalismo, terrorismo, y desastres naturales.</w:t>
      </w:r>
    </w:p>
    <w:p w:rsidR="00E05589" w:rsidRPr="00E05589" w:rsidRDefault="00E05589" w:rsidP="00E05589">
      <w:pPr>
        <w:pStyle w:val="NormalWeb"/>
        <w:rPr>
          <w:rFonts w:ascii="Arial" w:hAnsi="Arial" w:cs="Arial"/>
        </w:rPr>
      </w:pPr>
      <w:r w:rsidRPr="00E05589">
        <w:rPr>
          <w:rFonts w:ascii="Arial" w:hAnsi="Arial" w:cs="Arial"/>
        </w:rPr>
        <w:t>El procedimiento es aplicable desde la fase inicial de planificación y evaluación previa, hasta la implementación de medidas de mitigación y el seguimiento continuo de los riesgos identificados. Se espera que todos los miembros del equipo de seguridad, desde los gerentes hasta los guardias, sigan este procedimiento de manera rigurosa para asegurar una identificación de riesgos completa y efectiva en cada contexto específico.</w:t>
      </w:r>
    </w:p>
    <w:p w:rsidR="00E05589" w:rsidRPr="00E05589" w:rsidRDefault="00E05589" w:rsidP="00E05589">
      <w:pPr>
        <w:pStyle w:val="NormalWeb"/>
        <w:rPr>
          <w:rFonts w:ascii="Arial" w:hAnsi="Arial" w:cs="Arial"/>
        </w:rPr>
      </w:pPr>
      <w:r w:rsidRPr="00E05589">
        <w:rPr>
          <w:rFonts w:ascii="Arial" w:hAnsi="Arial" w:cs="Arial"/>
        </w:rPr>
        <w:t>Además, este procedimiento está diseñado para ser flexible y adaptable, permitiendo ajustes según las características particulares de cada propiedad, evento o instalación, y las necesidades específicas del cliente. Esto asegura que los servicios de seguridad proporcionados sean siempre relevantes, efectivos y alineados con las mejores prácticas de la industria.</w:t>
      </w:r>
    </w:p>
    <w:p w:rsidR="00E05589" w:rsidRPr="00E05589" w:rsidRDefault="00E05589" w:rsidP="00E05589">
      <w:pPr>
        <w:pStyle w:val="Ttulo3"/>
        <w:rPr>
          <w:rFonts w:ascii="Arial" w:hAnsi="Arial" w:cs="Arial"/>
        </w:rPr>
      </w:pPr>
      <w:r w:rsidRPr="00E05589">
        <w:rPr>
          <w:rFonts w:ascii="Arial" w:hAnsi="Arial" w:cs="Arial"/>
        </w:rPr>
        <w:lastRenderedPageBreak/>
        <w:t>4. Responsabilidades</w:t>
      </w:r>
    </w:p>
    <w:p w:rsidR="00E05589" w:rsidRPr="00E05589" w:rsidRDefault="00E05589" w:rsidP="00E05589">
      <w:pPr>
        <w:pStyle w:val="NormalWeb"/>
        <w:rPr>
          <w:rFonts w:ascii="Arial" w:hAnsi="Arial" w:cs="Arial"/>
        </w:rPr>
      </w:pPr>
      <w:r w:rsidRPr="00E05589">
        <w:rPr>
          <w:rFonts w:ascii="Arial" w:hAnsi="Arial" w:cs="Arial"/>
        </w:rPr>
        <w:t>Para asegurar una correcta implementación y ejecución del procedimiento de identificación de riesgos, se definen las siguientes responsabilidades para los distintos roles dentro de la agencia de seguridad privada y vigilancia:</w:t>
      </w:r>
    </w:p>
    <w:p w:rsidR="00E05589" w:rsidRPr="00E05589" w:rsidRDefault="00E05589" w:rsidP="00E05589">
      <w:pPr>
        <w:pStyle w:val="Ttulo4"/>
        <w:rPr>
          <w:rFonts w:ascii="Arial" w:hAnsi="Arial" w:cs="Arial"/>
          <w:i w:val="0"/>
          <w:iCs w:val="0"/>
        </w:rPr>
      </w:pPr>
      <w:r w:rsidRPr="00E05589">
        <w:rPr>
          <w:rFonts w:ascii="Arial" w:hAnsi="Arial" w:cs="Arial"/>
          <w:i w:val="0"/>
          <w:iCs w:val="0"/>
        </w:rPr>
        <w:t>4.1. Gerente de Seguridad</w:t>
      </w:r>
    </w:p>
    <w:p w:rsidR="00E05589" w:rsidRPr="00E05589" w:rsidRDefault="00E05589" w:rsidP="00E05589">
      <w:pPr>
        <w:numPr>
          <w:ilvl w:val="0"/>
          <w:numId w:val="11"/>
        </w:numPr>
        <w:spacing w:before="100" w:beforeAutospacing="1" w:after="100" w:afterAutospacing="1" w:line="240" w:lineRule="auto"/>
      </w:pPr>
      <w:r w:rsidRPr="00E05589">
        <w:rPr>
          <w:rStyle w:val="Textoennegrita"/>
        </w:rPr>
        <w:t>Supervisión General</w:t>
      </w:r>
      <w:r w:rsidRPr="00E05589">
        <w:t>: Supervisar la correcta implementación del procedimiento de identificación de riesgos en todas las propiedades, eventos e instalaciones donde se presten servicios.</w:t>
      </w:r>
    </w:p>
    <w:p w:rsidR="00E05589" w:rsidRPr="00E05589" w:rsidRDefault="00E05589" w:rsidP="00E05589">
      <w:pPr>
        <w:numPr>
          <w:ilvl w:val="0"/>
          <w:numId w:val="11"/>
        </w:numPr>
        <w:spacing w:before="100" w:beforeAutospacing="1" w:after="100" w:afterAutospacing="1" w:line="240" w:lineRule="auto"/>
      </w:pPr>
      <w:r w:rsidRPr="00E05589">
        <w:rPr>
          <w:rStyle w:val="Textoennegrita"/>
        </w:rPr>
        <w:t>Revisión y Aprobación</w:t>
      </w:r>
      <w:r w:rsidRPr="00E05589">
        <w:t>: Revisar y aprobar los informes de identificación de riesgos elaborados por el equipo de seguridad.</w:t>
      </w:r>
    </w:p>
    <w:p w:rsidR="00E05589" w:rsidRPr="00E05589" w:rsidRDefault="00E05589" w:rsidP="00E05589">
      <w:pPr>
        <w:numPr>
          <w:ilvl w:val="0"/>
          <w:numId w:val="11"/>
        </w:numPr>
        <w:spacing w:before="100" w:beforeAutospacing="1" w:after="100" w:afterAutospacing="1" w:line="240" w:lineRule="auto"/>
      </w:pPr>
      <w:r w:rsidRPr="00E05589">
        <w:rPr>
          <w:rStyle w:val="Textoennegrita"/>
        </w:rPr>
        <w:t>Actualización del Procedimiento</w:t>
      </w:r>
      <w:r w:rsidRPr="00E05589">
        <w:t>: Asegurar que el procedimiento se mantenga actualizado conforme a las normativas vigentes y mejores prácticas de la industria.</w:t>
      </w:r>
    </w:p>
    <w:p w:rsidR="00E05589" w:rsidRPr="00E05589" w:rsidRDefault="00E05589" w:rsidP="00E05589">
      <w:pPr>
        <w:numPr>
          <w:ilvl w:val="0"/>
          <w:numId w:val="11"/>
        </w:numPr>
        <w:spacing w:before="100" w:beforeAutospacing="1" w:after="100" w:afterAutospacing="1" w:line="240" w:lineRule="auto"/>
      </w:pPr>
      <w:r w:rsidRPr="00E05589">
        <w:rPr>
          <w:rStyle w:val="Textoennegrita"/>
        </w:rPr>
        <w:t>Capacitación</w:t>
      </w:r>
      <w:r w:rsidRPr="00E05589">
        <w:t>: Garantizar que todos los miembros del equipo de seguridad reciban la capacitación necesaria para llevar a cabo la identificación de riesgos de manera efectiva.</w:t>
      </w:r>
    </w:p>
    <w:p w:rsidR="00E05589" w:rsidRPr="00E05589" w:rsidRDefault="00E05589" w:rsidP="00E05589">
      <w:pPr>
        <w:pStyle w:val="Ttulo4"/>
        <w:rPr>
          <w:rFonts w:ascii="Arial" w:hAnsi="Arial" w:cs="Arial"/>
          <w:i w:val="0"/>
          <w:iCs w:val="0"/>
        </w:rPr>
      </w:pPr>
      <w:r w:rsidRPr="00E05589">
        <w:rPr>
          <w:rFonts w:ascii="Arial" w:hAnsi="Arial" w:cs="Arial"/>
          <w:i w:val="0"/>
          <w:iCs w:val="0"/>
        </w:rPr>
        <w:t>4.2. Coordinador de Seguridad</w:t>
      </w:r>
    </w:p>
    <w:p w:rsidR="00E05589" w:rsidRPr="00E05589" w:rsidRDefault="00E05589" w:rsidP="00E05589">
      <w:pPr>
        <w:numPr>
          <w:ilvl w:val="0"/>
          <w:numId w:val="12"/>
        </w:numPr>
        <w:spacing w:before="100" w:beforeAutospacing="1" w:after="100" w:afterAutospacing="1" w:line="240" w:lineRule="auto"/>
      </w:pPr>
      <w:r w:rsidRPr="00E05589">
        <w:rPr>
          <w:rStyle w:val="Textoennegrita"/>
        </w:rPr>
        <w:t>Coordinación de Actividades</w:t>
      </w:r>
      <w:r w:rsidRPr="00E05589">
        <w:t>: Coordinar las actividades de identificación de riesgos, asegurando que todas las etapas del procedimiento se realicen de manera eficiente y conforme a lo planificado.</w:t>
      </w:r>
    </w:p>
    <w:p w:rsidR="00E05589" w:rsidRPr="00E05589" w:rsidRDefault="00E05589" w:rsidP="00E05589">
      <w:pPr>
        <w:numPr>
          <w:ilvl w:val="0"/>
          <w:numId w:val="12"/>
        </w:numPr>
        <w:spacing w:before="100" w:beforeAutospacing="1" w:after="100" w:afterAutospacing="1" w:line="240" w:lineRule="auto"/>
      </w:pPr>
      <w:r w:rsidRPr="00E05589">
        <w:rPr>
          <w:rStyle w:val="Textoennegrita"/>
        </w:rPr>
        <w:t>Comunicación</w:t>
      </w:r>
      <w:r w:rsidRPr="00E05589">
        <w:t>: Facilitar la comunicación entre los miembros del equipo de seguridad y los clientes para obtener información relevante y compartir hallazgos.</w:t>
      </w:r>
    </w:p>
    <w:p w:rsidR="00E05589" w:rsidRPr="00E05589" w:rsidRDefault="00E05589" w:rsidP="00E05589">
      <w:pPr>
        <w:numPr>
          <w:ilvl w:val="0"/>
          <w:numId w:val="12"/>
        </w:numPr>
        <w:spacing w:before="100" w:beforeAutospacing="1" w:after="100" w:afterAutospacing="1" w:line="240" w:lineRule="auto"/>
      </w:pPr>
      <w:r w:rsidRPr="00E05589">
        <w:rPr>
          <w:rStyle w:val="Textoennegrita"/>
        </w:rPr>
        <w:t>Asignación de Tareas</w:t>
      </w:r>
      <w:r w:rsidRPr="00E05589">
        <w:t>: Asignar tareas específicas a los miembros del equipo de seguridad, asegurando que cada uno conozca sus responsabilidades y las cumpla adecuadamente.</w:t>
      </w:r>
    </w:p>
    <w:p w:rsidR="00E05589" w:rsidRPr="00E05589" w:rsidRDefault="00E05589" w:rsidP="00E05589">
      <w:pPr>
        <w:numPr>
          <w:ilvl w:val="0"/>
          <w:numId w:val="12"/>
        </w:numPr>
        <w:spacing w:before="100" w:beforeAutospacing="1" w:after="100" w:afterAutospacing="1" w:line="240" w:lineRule="auto"/>
      </w:pPr>
      <w:r w:rsidRPr="00E05589">
        <w:rPr>
          <w:rStyle w:val="Textoennegrita"/>
        </w:rPr>
        <w:t>Elaboración de Informes</w:t>
      </w:r>
      <w:r w:rsidRPr="00E05589">
        <w:t>: Compilar y redactar los informes de identificación de riesgos, asegurando que sean completos, precisos y claros.</w:t>
      </w:r>
    </w:p>
    <w:p w:rsidR="00E05589" w:rsidRPr="00E05589" w:rsidRDefault="00E05589" w:rsidP="00E05589">
      <w:pPr>
        <w:pStyle w:val="Ttulo4"/>
        <w:rPr>
          <w:rFonts w:ascii="Arial" w:hAnsi="Arial" w:cs="Arial"/>
          <w:i w:val="0"/>
          <w:iCs w:val="0"/>
        </w:rPr>
      </w:pPr>
      <w:r w:rsidRPr="00E05589">
        <w:rPr>
          <w:rFonts w:ascii="Arial" w:hAnsi="Arial" w:cs="Arial"/>
          <w:i w:val="0"/>
          <w:iCs w:val="0"/>
        </w:rPr>
        <w:t>4.3. Equipo de Seguridad</w:t>
      </w:r>
    </w:p>
    <w:p w:rsidR="00E05589" w:rsidRPr="00E05589" w:rsidRDefault="00E05589" w:rsidP="00E05589">
      <w:pPr>
        <w:numPr>
          <w:ilvl w:val="0"/>
          <w:numId w:val="13"/>
        </w:numPr>
        <w:spacing w:before="100" w:beforeAutospacing="1" w:after="100" w:afterAutospacing="1" w:line="240" w:lineRule="auto"/>
      </w:pPr>
      <w:r w:rsidRPr="00E05589">
        <w:rPr>
          <w:rStyle w:val="Textoennegrita"/>
        </w:rPr>
        <w:t>Inspección Física</w:t>
      </w:r>
      <w:r w:rsidRPr="00E05589">
        <w:t>: Realizar inspecciones detalladas de las propiedades, eventos e instalaciones para identificar riesgos potenciales.</w:t>
      </w:r>
    </w:p>
    <w:p w:rsidR="00E05589" w:rsidRPr="00E05589" w:rsidRDefault="00E05589" w:rsidP="00E05589">
      <w:pPr>
        <w:numPr>
          <w:ilvl w:val="0"/>
          <w:numId w:val="13"/>
        </w:numPr>
        <w:spacing w:before="100" w:beforeAutospacing="1" w:after="100" w:afterAutospacing="1" w:line="240" w:lineRule="auto"/>
      </w:pPr>
      <w:r w:rsidRPr="00E05589">
        <w:rPr>
          <w:rStyle w:val="Textoennegrita"/>
        </w:rPr>
        <w:t>Recopilación de Información</w:t>
      </w:r>
      <w:r w:rsidRPr="00E05589">
        <w:t>: Obtener y analizar información relevante para la identificación de riesgos, incluyendo entrevistas, encuestas y revisión de documentos.</w:t>
      </w:r>
    </w:p>
    <w:p w:rsidR="00E05589" w:rsidRPr="00E05589" w:rsidRDefault="00E05589" w:rsidP="00E05589">
      <w:pPr>
        <w:numPr>
          <w:ilvl w:val="0"/>
          <w:numId w:val="13"/>
        </w:numPr>
        <w:spacing w:before="100" w:beforeAutospacing="1" w:after="100" w:afterAutospacing="1" w:line="240" w:lineRule="auto"/>
      </w:pPr>
      <w:r w:rsidRPr="00E05589">
        <w:rPr>
          <w:rStyle w:val="Textoennegrita"/>
        </w:rPr>
        <w:t>Evaluación de Riesgos</w:t>
      </w:r>
      <w:r w:rsidRPr="00E05589">
        <w:t>: Evaluar y clasificar los riesgos identificados, determinando su probabilidad de ocurrencia y su impacto potencial.</w:t>
      </w:r>
    </w:p>
    <w:p w:rsidR="00E05589" w:rsidRPr="00E05589" w:rsidRDefault="00E05589" w:rsidP="00E05589">
      <w:pPr>
        <w:numPr>
          <w:ilvl w:val="0"/>
          <w:numId w:val="13"/>
        </w:numPr>
        <w:spacing w:before="100" w:beforeAutospacing="1" w:after="100" w:afterAutospacing="1" w:line="240" w:lineRule="auto"/>
      </w:pPr>
      <w:r w:rsidRPr="00E05589">
        <w:rPr>
          <w:rStyle w:val="Textoennegrita"/>
        </w:rPr>
        <w:t>Recomendaciones</w:t>
      </w:r>
      <w:r w:rsidRPr="00E05589">
        <w:t>: Proponer medidas correctivas y preventivas para mitigar los riesgos identificados.</w:t>
      </w:r>
    </w:p>
    <w:p w:rsidR="00E05589" w:rsidRPr="00E05589" w:rsidRDefault="00E05589" w:rsidP="00E05589">
      <w:pPr>
        <w:numPr>
          <w:ilvl w:val="0"/>
          <w:numId w:val="13"/>
        </w:numPr>
        <w:spacing w:before="100" w:beforeAutospacing="1" w:after="100" w:afterAutospacing="1" w:line="240" w:lineRule="auto"/>
      </w:pPr>
      <w:r w:rsidRPr="00E05589">
        <w:rPr>
          <w:rStyle w:val="Textoennegrita"/>
        </w:rPr>
        <w:t>Reporte de Hallazgos</w:t>
      </w:r>
      <w:r w:rsidRPr="00E05589">
        <w:t>: Reportar los hallazgos y observaciones al Coordinador de Seguridad de manera oportuna y precisa.</w:t>
      </w:r>
    </w:p>
    <w:p w:rsidR="00E05589" w:rsidRPr="00E05589" w:rsidRDefault="00E05589" w:rsidP="00E05589">
      <w:pPr>
        <w:pStyle w:val="Ttulo4"/>
        <w:rPr>
          <w:rFonts w:ascii="Arial" w:hAnsi="Arial" w:cs="Arial"/>
          <w:i w:val="0"/>
          <w:iCs w:val="0"/>
        </w:rPr>
      </w:pPr>
      <w:r w:rsidRPr="00E05589">
        <w:rPr>
          <w:rFonts w:ascii="Arial" w:hAnsi="Arial" w:cs="Arial"/>
          <w:i w:val="0"/>
          <w:iCs w:val="0"/>
        </w:rPr>
        <w:t>4.4. Clientes</w:t>
      </w:r>
    </w:p>
    <w:p w:rsidR="00E05589" w:rsidRPr="00E05589" w:rsidRDefault="00E05589" w:rsidP="00E05589">
      <w:pPr>
        <w:numPr>
          <w:ilvl w:val="0"/>
          <w:numId w:val="14"/>
        </w:numPr>
        <w:spacing w:before="100" w:beforeAutospacing="1" w:after="100" w:afterAutospacing="1" w:line="240" w:lineRule="auto"/>
      </w:pPr>
      <w:r w:rsidRPr="00E05589">
        <w:rPr>
          <w:rStyle w:val="Textoennegrita"/>
        </w:rPr>
        <w:t>Proporcionar Información</w:t>
      </w:r>
      <w:r w:rsidRPr="00E05589">
        <w:t>: Proveer información relevante sobre la propiedad, evento o instalación, así como cualquier preocupación específica de seguridad.</w:t>
      </w:r>
    </w:p>
    <w:p w:rsidR="00E05589" w:rsidRPr="00E05589" w:rsidRDefault="00E05589" w:rsidP="00E05589">
      <w:pPr>
        <w:numPr>
          <w:ilvl w:val="0"/>
          <w:numId w:val="14"/>
        </w:numPr>
        <w:spacing w:before="100" w:beforeAutospacing="1" w:after="100" w:afterAutospacing="1" w:line="240" w:lineRule="auto"/>
      </w:pPr>
      <w:r w:rsidRPr="00E05589">
        <w:rPr>
          <w:rStyle w:val="Textoennegrita"/>
        </w:rPr>
        <w:lastRenderedPageBreak/>
        <w:t>Acceso a Instalaciones</w:t>
      </w:r>
      <w:r w:rsidRPr="00E05589">
        <w:t>: Facilitar el acceso a las áreas que deben ser evaluadas por el equipo de seguridad.</w:t>
      </w:r>
    </w:p>
    <w:p w:rsidR="00E05589" w:rsidRPr="00E05589" w:rsidRDefault="00E05589" w:rsidP="00E05589">
      <w:pPr>
        <w:numPr>
          <w:ilvl w:val="0"/>
          <w:numId w:val="14"/>
        </w:numPr>
        <w:spacing w:before="100" w:beforeAutospacing="1" w:after="100" w:afterAutospacing="1" w:line="240" w:lineRule="auto"/>
      </w:pPr>
      <w:r w:rsidRPr="00E05589">
        <w:rPr>
          <w:rStyle w:val="Textoennegrita"/>
        </w:rPr>
        <w:t>Colaboración Continua</w:t>
      </w:r>
      <w:r w:rsidRPr="00E05589">
        <w:t>: Mantener una comunicación continua con el Coordinador de Seguridad y el equipo para abordar cualquier nuevo riesgo identificado o cambio en las condiciones.</w:t>
      </w:r>
    </w:p>
    <w:p w:rsidR="00E05589" w:rsidRPr="00E05589" w:rsidRDefault="00E05589" w:rsidP="00E05589">
      <w:pPr>
        <w:pStyle w:val="Ttulo4"/>
        <w:rPr>
          <w:rFonts w:ascii="Arial" w:hAnsi="Arial" w:cs="Arial"/>
          <w:i w:val="0"/>
          <w:iCs w:val="0"/>
        </w:rPr>
      </w:pPr>
      <w:r w:rsidRPr="00E05589">
        <w:rPr>
          <w:rFonts w:ascii="Arial" w:hAnsi="Arial" w:cs="Arial"/>
          <w:i w:val="0"/>
          <w:iCs w:val="0"/>
        </w:rPr>
        <w:t>4.5. Personal Adicional</w:t>
      </w:r>
    </w:p>
    <w:p w:rsidR="00E05589" w:rsidRPr="00E05589" w:rsidRDefault="00E05589" w:rsidP="00E05589">
      <w:pPr>
        <w:numPr>
          <w:ilvl w:val="0"/>
          <w:numId w:val="15"/>
        </w:numPr>
        <w:spacing w:before="100" w:beforeAutospacing="1" w:after="100" w:afterAutospacing="1" w:line="240" w:lineRule="auto"/>
      </w:pPr>
      <w:r w:rsidRPr="00E05589">
        <w:rPr>
          <w:rStyle w:val="Textoennegrita"/>
        </w:rPr>
        <w:t>Consultores Externos</w:t>
      </w:r>
      <w:r w:rsidRPr="00E05589">
        <w:t>: En caso de ser necesario, la agencia puede recurrir a consultores externos especializados en seguridad para asistir en la identificación y evaluación de riesgos complejos.</w:t>
      </w:r>
    </w:p>
    <w:p w:rsidR="00E05589" w:rsidRPr="00E05589" w:rsidRDefault="00E05589" w:rsidP="00E05589">
      <w:pPr>
        <w:numPr>
          <w:ilvl w:val="0"/>
          <w:numId w:val="15"/>
        </w:numPr>
        <w:spacing w:before="100" w:beforeAutospacing="1" w:after="100" w:afterAutospacing="1" w:line="240" w:lineRule="auto"/>
      </w:pPr>
      <w:r w:rsidRPr="00E05589">
        <w:rPr>
          <w:rStyle w:val="Textoennegrita"/>
        </w:rPr>
        <w:t>Personal de Mantenimiento</w:t>
      </w:r>
      <w:r w:rsidRPr="00E05589">
        <w:t>: Colaborar con el equipo de seguridad para realizar las inspecciones y llevar a cabo las medidas correctivas recomendadas.</w:t>
      </w:r>
    </w:p>
    <w:p w:rsidR="00E05589" w:rsidRPr="00E05589" w:rsidRDefault="00E05589" w:rsidP="00E05589">
      <w:pPr>
        <w:pStyle w:val="NormalWeb"/>
        <w:rPr>
          <w:rFonts w:ascii="Arial" w:hAnsi="Arial" w:cs="Arial"/>
        </w:rPr>
      </w:pPr>
      <w:r w:rsidRPr="00E05589">
        <w:rPr>
          <w:rFonts w:ascii="Arial" w:hAnsi="Arial" w:cs="Arial"/>
        </w:rPr>
        <w:t>Al definir claramente las responsabilidades de cada rol, se asegura una implementación eficiente y efectiva del procedimiento de identificación de riesgos, promoviendo un entorno seguro y protegido para todos los involucrados.</w:t>
      </w:r>
    </w:p>
    <w:p w:rsidR="00E05589" w:rsidRPr="00E05589" w:rsidRDefault="00E05589" w:rsidP="00E05589"/>
    <w:p w:rsidR="00E05589" w:rsidRDefault="00E05589"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Pr="00E05589" w:rsidRDefault="00E2122D" w:rsidP="00E05589"/>
    <w:p w:rsidR="00E05589" w:rsidRPr="00E05589" w:rsidRDefault="00E05589" w:rsidP="00E05589"/>
    <w:p w:rsidR="00E05589" w:rsidRPr="00E05589" w:rsidRDefault="00E05589" w:rsidP="00E05589">
      <w:pPr>
        <w:pStyle w:val="Ttulo3"/>
        <w:rPr>
          <w:rFonts w:ascii="Arial" w:hAnsi="Arial" w:cs="Arial"/>
        </w:rPr>
      </w:pPr>
      <w:r w:rsidRPr="00E05589">
        <w:rPr>
          <w:rFonts w:ascii="Arial" w:hAnsi="Arial" w:cs="Arial"/>
        </w:rPr>
        <w:lastRenderedPageBreak/>
        <w:t>5. Procedimiento</w:t>
      </w:r>
    </w:p>
    <w:p w:rsidR="00E05589" w:rsidRPr="00E05589" w:rsidRDefault="00E05589" w:rsidP="00E05589">
      <w:pPr>
        <w:pStyle w:val="Ttulo4"/>
        <w:rPr>
          <w:rFonts w:ascii="Arial" w:hAnsi="Arial" w:cs="Arial"/>
          <w:i w:val="0"/>
          <w:iCs w:val="0"/>
        </w:rPr>
      </w:pPr>
      <w:r w:rsidRPr="00E05589">
        <w:rPr>
          <w:rFonts w:ascii="Arial" w:hAnsi="Arial" w:cs="Arial"/>
          <w:i w:val="0"/>
          <w:iCs w:val="0"/>
        </w:rPr>
        <w:t>5.1. Planificación</w:t>
      </w:r>
    </w:p>
    <w:p w:rsidR="00E05589" w:rsidRPr="00E05589" w:rsidRDefault="00E05589" w:rsidP="00E05589">
      <w:pPr>
        <w:pStyle w:val="NormalWeb"/>
        <w:rPr>
          <w:rFonts w:ascii="Arial" w:hAnsi="Arial" w:cs="Arial"/>
        </w:rPr>
      </w:pPr>
      <w:r w:rsidRPr="00E05589">
        <w:rPr>
          <w:rFonts w:ascii="Arial" w:hAnsi="Arial" w:cs="Arial"/>
        </w:rPr>
        <w:t>La fase de planificación es crucial para asegurar que la identificación de riesgos se realice de manera estructurada y eficiente. Esta etapa incluye la recopilación de información preliminar, la definición de roles y responsabilidades, y la preparación de herramientas y recursos necesarios.</w:t>
      </w:r>
    </w:p>
    <w:p w:rsidR="00E05589" w:rsidRPr="00E05589" w:rsidRDefault="00E05589" w:rsidP="00E05589">
      <w:pPr>
        <w:pStyle w:val="Ttulo5"/>
        <w:rPr>
          <w:rFonts w:ascii="Arial" w:hAnsi="Arial" w:cs="Arial"/>
        </w:rPr>
      </w:pPr>
      <w:r w:rsidRPr="00E05589">
        <w:rPr>
          <w:rFonts w:ascii="Arial" w:hAnsi="Arial" w:cs="Arial"/>
        </w:rPr>
        <w:t>5.1.1. Reunión Inicial</w:t>
      </w:r>
    </w:p>
    <w:p w:rsidR="00E05589" w:rsidRPr="00E05589" w:rsidRDefault="00E05589" w:rsidP="00E05589">
      <w:pPr>
        <w:numPr>
          <w:ilvl w:val="0"/>
          <w:numId w:val="16"/>
        </w:numPr>
        <w:spacing w:before="100" w:beforeAutospacing="1" w:after="100" w:afterAutospacing="1" w:line="240" w:lineRule="auto"/>
      </w:pPr>
      <w:r w:rsidRPr="00E05589">
        <w:rPr>
          <w:rStyle w:val="Textoennegrita"/>
        </w:rPr>
        <w:t>Objetivo</w:t>
      </w:r>
      <w:r w:rsidRPr="00E05589">
        <w:t>: Establecer una comunicación clara con el cliente para comprender sus necesidades y preocupaciones específicas en materia de seguridad.</w:t>
      </w:r>
    </w:p>
    <w:p w:rsidR="00E05589" w:rsidRPr="00E05589" w:rsidRDefault="00E05589" w:rsidP="00E05589">
      <w:pPr>
        <w:numPr>
          <w:ilvl w:val="0"/>
          <w:numId w:val="16"/>
        </w:numPr>
        <w:spacing w:before="100" w:beforeAutospacing="1" w:after="100" w:afterAutospacing="1" w:line="240" w:lineRule="auto"/>
      </w:pPr>
      <w:r w:rsidRPr="00E05589">
        <w:rPr>
          <w:rStyle w:val="Textoennegrita"/>
        </w:rPr>
        <w:t>Participantes</w:t>
      </w:r>
      <w:r w:rsidRPr="00E05589">
        <w:t>: Gerente de Seguridad, Coordinador de Seguridad, representantes del cliente (propietarios, organizadores de eventos, administradores de instalaciones).</w:t>
      </w:r>
    </w:p>
    <w:p w:rsidR="00E05589" w:rsidRPr="00E05589" w:rsidRDefault="00E05589" w:rsidP="00E05589">
      <w:pPr>
        <w:numPr>
          <w:ilvl w:val="0"/>
          <w:numId w:val="16"/>
        </w:numPr>
        <w:spacing w:before="100" w:beforeAutospacing="1" w:after="100" w:afterAutospacing="1" w:line="240" w:lineRule="auto"/>
      </w:pPr>
      <w:proofErr w:type="gramStart"/>
      <w:r w:rsidRPr="00E05589">
        <w:rPr>
          <w:rStyle w:val="Textoennegrita"/>
        </w:rPr>
        <w:t>Temas a Tratar</w:t>
      </w:r>
      <w:proofErr w:type="gramEnd"/>
      <w:r w:rsidRPr="00E05589">
        <w:t>:</w:t>
      </w:r>
    </w:p>
    <w:p w:rsidR="00E05589" w:rsidRPr="00E05589" w:rsidRDefault="00E05589" w:rsidP="00E05589">
      <w:pPr>
        <w:numPr>
          <w:ilvl w:val="1"/>
          <w:numId w:val="16"/>
        </w:numPr>
        <w:spacing w:before="100" w:beforeAutospacing="1" w:after="100" w:afterAutospacing="1" w:line="240" w:lineRule="auto"/>
      </w:pPr>
      <w:r w:rsidRPr="00E05589">
        <w:rPr>
          <w:rStyle w:val="Textoennegrita"/>
        </w:rPr>
        <w:t>Descripción de la Propiedad, Evento o Instalación</w:t>
      </w:r>
      <w:r w:rsidRPr="00E05589">
        <w:t>: Obtener una visión general del lugar que será evaluado, incluyendo su propósito, dimensiones y características específicas.</w:t>
      </w:r>
    </w:p>
    <w:p w:rsidR="00E05589" w:rsidRPr="00E05589" w:rsidRDefault="00E05589" w:rsidP="00E05589">
      <w:pPr>
        <w:numPr>
          <w:ilvl w:val="1"/>
          <w:numId w:val="16"/>
        </w:numPr>
        <w:spacing w:before="100" w:beforeAutospacing="1" w:after="100" w:afterAutospacing="1" w:line="240" w:lineRule="auto"/>
      </w:pPr>
      <w:r w:rsidRPr="00E05589">
        <w:rPr>
          <w:rStyle w:val="Textoennegrita"/>
        </w:rPr>
        <w:t>Historial de Incidentes</w:t>
      </w:r>
      <w:r w:rsidRPr="00E05589">
        <w:t>: Recopilar información sobre incidentes de seguridad pasados para identificar patrones o áreas problemáticas recurrentes.</w:t>
      </w:r>
    </w:p>
    <w:p w:rsidR="00E05589" w:rsidRPr="00E05589" w:rsidRDefault="00E05589" w:rsidP="00E05589">
      <w:pPr>
        <w:numPr>
          <w:ilvl w:val="1"/>
          <w:numId w:val="16"/>
        </w:numPr>
        <w:spacing w:before="100" w:beforeAutospacing="1" w:after="100" w:afterAutospacing="1" w:line="240" w:lineRule="auto"/>
      </w:pPr>
      <w:r w:rsidRPr="00E05589">
        <w:rPr>
          <w:rStyle w:val="Textoennegrita"/>
        </w:rPr>
        <w:t>Requisitos del Cliente</w:t>
      </w:r>
      <w:r w:rsidRPr="00E05589">
        <w:t>: Escuchar y anotar cualquier preocupación particular del cliente y sus expectativas respecto a las medidas de seguridad.</w:t>
      </w:r>
    </w:p>
    <w:p w:rsidR="00E05589" w:rsidRPr="00E05589" w:rsidRDefault="00E05589" w:rsidP="00E05589">
      <w:pPr>
        <w:numPr>
          <w:ilvl w:val="1"/>
          <w:numId w:val="16"/>
        </w:numPr>
        <w:spacing w:before="100" w:beforeAutospacing="1" w:after="100" w:afterAutospacing="1" w:line="240" w:lineRule="auto"/>
      </w:pPr>
      <w:r w:rsidRPr="00E05589">
        <w:rPr>
          <w:rStyle w:val="Textoennegrita"/>
        </w:rPr>
        <w:t>Normativas y Regulaciones</w:t>
      </w:r>
      <w:r w:rsidRPr="00E05589">
        <w:t>: Discutir cualquier normativa o regulación específica que deba ser considerada durante la identificación de riesgos.</w:t>
      </w:r>
    </w:p>
    <w:p w:rsidR="00E05589" w:rsidRPr="00E05589" w:rsidRDefault="00E05589" w:rsidP="00E05589">
      <w:pPr>
        <w:pStyle w:val="Ttulo5"/>
        <w:rPr>
          <w:rFonts w:ascii="Arial" w:hAnsi="Arial" w:cs="Arial"/>
        </w:rPr>
      </w:pPr>
      <w:r w:rsidRPr="00E05589">
        <w:rPr>
          <w:rFonts w:ascii="Arial" w:hAnsi="Arial" w:cs="Arial"/>
        </w:rPr>
        <w:t>5.1.2. Recopilación de Información</w:t>
      </w:r>
    </w:p>
    <w:p w:rsidR="00E05589" w:rsidRPr="00E05589" w:rsidRDefault="00E05589" w:rsidP="00E05589">
      <w:pPr>
        <w:numPr>
          <w:ilvl w:val="0"/>
          <w:numId w:val="17"/>
        </w:numPr>
        <w:spacing w:before="100" w:beforeAutospacing="1" w:after="100" w:afterAutospacing="1" w:line="240" w:lineRule="auto"/>
      </w:pPr>
      <w:r w:rsidRPr="00E05589">
        <w:rPr>
          <w:rStyle w:val="Textoennegrita"/>
        </w:rPr>
        <w:t>Documentación</w:t>
      </w:r>
      <w:r w:rsidRPr="00E05589">
        <w:t>: Obtener planos, mapas, y otros documentos relevantes que proporcionen una visión detallada del área a ser evaluada.</w:t>
      </w:r>
    </w:p>
    <w:p w:rsidR="00E05589" w:rsidRPr="00E05589" w:rsidRDefault="00E05589" w:rsidP="00E05589">
      <w:pPr>
        <w:numPr>
          <w:ilvl w:val="0"/>
          <w:numId w:val="17"/>
        </w:numPr>
        <w:spacing w:before="100" w:beforeAutospacing="1" w:after="100" w:afterAutospacing="1" w:line="240" w:lineRule="auto"/>
      </w:pPr>
      <w:r w:rsidRPr="00E05589">
        <w:rPr>
          <w:rStyle w:val="Textoennegrita"/>
        </w:rPr>
        <w:t>Horarios y Operaciones</w:t>
      </w:r>
      <w:r w:rsidRPr="00E05589">
        <w:t>: Recopilar información sobre los horarios de operación, la cantidad de personas esperadas (en caso de eventos), y la naturaleza de las actividades que se realizarán.</w:t>
      </w:r>
    </w:p>
    <w:p w:rsidR="00E05589" w:rsidRPr="00E05589" w:rsidRDefault="00E05589" w:rsidP="00E05589">
      <w:pPr>
        <w:numPr>
          <w:ilvl w:val="0"/>
          <w:numId w:val="17"/>
        </w:numPr>
        <w:spacing w:before="100" w:beforeAutospacing="1" w:after="100" w:afterAutospacing="1" w:line="240" w:lineRule="auto"/>
      </w:pPr>
      <w:r w:rsidRPr="00E05589">
        <w:rPr>
          <w:rStyle w:val="Textoennegrita"/>
        </w:rPr>
        <w:t>Tecnología y Equipos</w:t>
      </w:r>
      <w:r w:rsidRPr="00E05589">
        <w:t>: Identificar los sistemas de seguridad existentes, como cámaras de vigilancia, alarmas, controles de acceso, y cualquier otra tecnología de seguridad instalada.</w:t>
      </w:r>
    </w:p>
    <w:p w:rsidR="00E05589" w:rsidRPr="00E05589" w:rsidRDefault="00E05589" w:rsidP="00E05589">
      <w:pPr>
        <w:pStyle w:val="Ttulo5"/>
        <w:rPr>
          <w:rFonts w:ascii="Arial" w:hAnsi="Arial" w:cs="Arial"/>
        </w:rPr>
      </w:pPr>
      <w:r w:rsidRPr="00E05589">
        <w:rPr>
          <w:rFonts w:ascii="Arial" w:hAnsi="Arial" w:cs="Arial"/>
        </w:rPr>
        <w:t>5.1.3. Asignación de Roles</w:t>
      </w:r>
    </w:p>
    <w:p w:rsidR="00E05589" w:rsidRPr="00E05589" w:rsidRDefault="00E05589" w:rsidP="00E05589">
      <w:pPr>
        <w:numPr>
          <w:ilvl w:val="0"/>
          <w:numId w:val="18"/>
        </w:numPr>
        <w:spacing w:before="100" w:beforeAutospacing="1" w:after="100" w:afterAutospacing="1" w:line="240" w:lineRule="auto"/>
      </w:pPr>
      <w:r w:rsidRPr="00E05589">
        <w:rPr>
          <w:rStyle w:val="Textoennegrita"/>
        </w:rPr>
        <w:t>Definición de Roles</w:t>
      </w:r>
      <w:r w:rsidRPr="00E05589">
        <w:t>: Determinar y documentar las responsabilidades específicas de cada miembro del equipo de seguridad en el proceso de identificación de riesgos.</w:t>
      </w:r>
    </w:p>
    <w:p w:rsidR="00E05589" w:rsidRPr="00E05589" w:rsidRDefault="00E05589" w:rsidP="00E05589">
      <w:pPr>
        <w:numPr>
          <w:ilvl w:val="0"/>
          <w:numId w:val="18"/>
        </w:numPr>
        <w:spacing w:before="100" w:beforeAutospacing="1" w:after="100" w:afterAutospacing="1" w:line="240" w:lineRule="auto"/>
      </w:pPr>
      <w:r w:rsidRPr="00E05589">
        <w:rPr>
          <w:rStyle w:val="Textoennegrita"/>
        </w:rPr>
        <w:t>Capacitación</w:t>
      </w:r>
      <w:r w:rsidRPr="00E05589">
        <w:t>: Asegurar que todos los miembros del equipo de seguridad estén capacitados y entiendan claramente sus roles y las expectativas asociadas.</w:t>
      </w:r>
    </w:p>
    <w:p w:rsidR="00E05589" w:rsidRPr="00E05589" w:rsidRDefault="00E05589" w:rsidP="00E05589">
      <w:pPr>
        <w:pStyle w:val="Ttulo5"/>
        <w:rPr>
          <w:rFonts w:ascii="Arial" w:hAnsi="Arial" w:cs="Arial"/>
        </w:rPr>
      </w:pPr>
      <w:r w:rsidRPr="00E05589">
        <w:rPr>
          <w:rFonts w:ascii="Arial" w:hAnsi="Arial" w:cs="Arial"/>
        </w:rPr>
        <w:t>5.1.4. Preparación de Herramientas y Recursos</w:t>
      </w:r>
    </w:p>
    <w:p w:rsidR="00E05589" w:rsidRPr="00E05589" w:rsidRDefault="00E05589" w:rsidP="00E05589">
      <w:pPr>
        <w:numPr>
          <w:ilvl w:val="0"/>
          <w:numId w:val="19"/>
        </w:numPr>
        <w:spacing w:before="100" w:beforeAutospacing="1" w:after="100" w:afterAutospacing="1" w:line="240" w:lineRule="auto"/>
      </w:pPr>
      <w:r w:rsidRPr="00E05589">
        <w:rPr>
          <w:rStyle w:val="Textoennegrita"/>
        </w:rPr>
        <w:t>Listas de Verificación</w:t>
      </w:r>
      <w:r w:rsidRPr="00E05589">
        <w:t>: Preparar listas de verificación que se utilizarán durante las inspecciones para asegurar que todas las áreas y aspectos relevantes sean evaluados.</w:t>
      </w:r>
    </w:p>
    <w:p w:rsidR="00E05589" w:rsidRPr="00E05589" w:rsidRDefault="00E05589" w:rsidP="00E05589">
      <w:pPr>
        <w:numPr>
          <w:ilvl w:val="0"/>
          <w:numId w:val="19"/>
        </w:numPr>
        <w:spacing w:before="100" w:beforeAutospacing="1" w:after="100" w:afterAutospacing="1" w:line="240" w:lineRule="auto"/>
      </w:pPr>
      <w:r w:rsidRPr="00E05589">
        <w:rPr>
          <w:rStyle w:val="Textoennegrita"/>
        </w:rPr>
        <w:lastRenderedPageBreak/>
        <w:t>Equipos de Inspección</w:t>
      </w:r>
      <w:r w:rsidRPr="00E05589">
        <w:t>: Asegurar que todos los equipos necesarios, como linternas, cámaras, medidores de iluminación, y otros dispositivos de inspección, estén disponibles y en buen estado de funcionamiento.</w:t>
      </w:r>
    </w:p>
    <w:p w:rsidR="00E05589" w:rsidRPr="00E05589" w:rsidRDefault="00E05589" w:rsidP="00E05589">
      <w:pPr>
        <w:numPr>
          <w:ilvl w:val="0"/>
          <w:numId w:val="19"/>
        </w:numPr>
        <w:spacing w:before="100" w:beforeAutospacing="1" w:after="100" w:afterAutospacing="1" w:line="240" w:lineRule="auto"/>
      </w:pPr>
      <w:r w:rsidRPr="00E05589">
        <w:rPr>
          <w:rStyle w:val="Textoennegrita"/>
        </w:rPr>
        <w:t>Formularios y Documentación</w:t>
      </w:r>
      <w:r w:rsidRPr="00E05589">
        <w:t>: Preparar los formularios necesarios para documentar las observaciones y hallazgos durante las inspecciones.</w:t>
      </w:r>
    </w:p>
    <w:p w:rsidR="00E05589" w:rsidRPr="00E05589" w:rsidRDefault="00E05589" w:rsidP="00E05589">
      <w:pPr>
        <w:pStyle w:val="Ttulo5"/>
        <w:rPr>
          <w:rFonts w:ascii="Arial" w:hAnsi="Arial" w:cs="Arial"/>
        </w:rPr>
      </w:pPr>
      <w:r w:rsidRPr="00E05589">
        <w:rPr>
          <w:rFonts w:ascii="Arial" w:hAnsi="Arial" w:cs="Arial"/>
        </w:rPr>
        <w:t>5.1.5. Programación de Inspecciones</w:t>
      </w:r>
    </w:p>
    <w:p w:rsidR="00E05589" w:rsidRPr="00E05589" w:rsidRDefault="00E05589" w:rsidP="00E05589">
      <w:pPr>
        <w:numPr>
          <w:ilvl w:val="0"/>
          <w:numId w:val="20"/>
        </w:numPr>
        <w:spacing w:before="100" w:beforeAutospacing="1" w:after="100" w:afterAutospacing="1" w:line="240" w:lineRule="auto"/>
      </w:pPr>
      <w:r w:rsidRPr="00E05589">
        <w:rPr>
          <w:rStyle w:val="Textoennegrita"/>
        </w:rPr>
        <w:t>Cronograma</w:t>
      </w:r>
      <w:r w:rsidRPr="00E05589">
        <w:t>: Establecer un cronograma detallado para las inspecciones, incluyendo fechas y horas específicas para cada área o actividad a evaluar.</w:t>
      </w:r>
    </w:p>
    <w:p w:rsidR="00E05589" w:rsidRPr="00E05589" w:rsidRDefault="00E05589" w:rsidP="00E05589">
      <w:pPr>
        <w:numPr>
          <w:ilvl w:val="0"/>
          <w:numId w:val="20"/>
        </w:numPr>
        <w:spacing w:before="100" w:beforeAutospacing="1" w:after="100" w:afterAutospacing="1" w:line="240" w:lineRule="auto"/>
      </w:pPr>
      <w:r w:rsidRPr="00E05589">
        <w:rPr>
          <w:rStyle w:val="Textoennegrita"/>
        </w:rPr>
        <w:t>Coordinación con el Cliente</w:t>
      </w:r>
      <w:r w:rsidRPr="00E05589">
        <w:t>: Asegurar que el cronograma sea aprobado por el cliente y que se coordinen los accesos necesarios a las diferentes áreas de la propiedad, evento o instalación.</w:t>
      </w:r>
    </w:p>
    <w:p w:rsidR="00E05589" w:rsidRPr="00E05589" w:rsidRDefault="00E05589" w:rsidP="00E05589">
      <w:pPr>
        <w:pStyle w:val="Ttulo5"/>
        <w:rPr>
          <w:rFonts w:ascii="Arial" w:hAnsi="Arial" w:cs="Arial"/>
        </w:rPr>
      </w:pPr>
      <w:r w:rsidRPr="00E05589">
        <w:rPr>
          <w:rFonts w:ascii="Arial" w:hAnsi="Arial" w:cs="Arial"/>
        </w:rPr>
        <w:t>5.1.6. Análisis Preliminar de Riesgos</w:t>
      </w:r>
    </w:p>
    <w:p w:rsidR="00E05589" w:rsidRPr="00E05589" w:rsidRDefault="00E05589" w:rsidP="00E05589">
      <w:pPr>
        <w:numPr>
          <w:ilvl w:val="0"/>
          <w:numId w:val="21"/>
        </w:numPr>
        <w:spacing w:before="100" w:beforeAutospacing="1" w:after="100" w:afterAutospacing="1" w:line="240" w:lineRule="auto"/>
      </w:pPr>
      <w:r w:rsidRPr="00E05589">
        <w:rPr>
          <w:rStyle w:val="Textoennegrita"/>
        </w:rPr>
        <w:t>Revisión de Información</w:t>
      </w:r>
      <w:r w:rsidRPr="00E05589">
        <w:t>: Analizar toda la información recopilada para identificar posibles áreas de riesgo preliminares.</w:t>
      </w:r>
    </w:p>
    <w:p w:rsidR="00E05589" w:rsidRPr="00E05589" w:rsidRDefault="00E05589" w:rsidP="00E05589">
      <w:pPr>
        <w:numPr>
          <w:ilvl w:val="0"/>
          <w:numId w:val="21"/>
        </w:numPr>
        <w:spacing w:before="100" w:beforeAutospacing="1" w:after="100" w:afterAutospacing="1" w:line="240" w:lineRule="auto"/>
      </w:pPr>
      <w:r w:rsidRPr="00E05589">
        <w:rPr>
          <w:rStyle w:val="Textoennegrita"/>
        </w:rPr>
        <w:t>Plan de Acción</w:t>
      </w:r>
      <w:r w:rsidRPr="00E05589">
        <w:t>: Desarrollar un plan de acción preliminar que detalle los pasos a seguir durante las inspecciones y la evaluación de riesgos.</w:t>
      </w:r>
    </w:p>
    <w:p w:rsidR="00E05589" w:rsidRPr="00E05589" w:rsidRDefault="00E05589" w:rsidP="00E05589">
      <w:pPr>
        <w:pStyle w:val="NormalWeb"/>
        <w:rPr>
          <w:rFonts w:ascii="Arial" w:hAnsi="Arial" w:cs="Arial"/>
        </w:rPr>
      </w:pPr>
      <w:r w:rsidRPr="00E05589">
        <w:rPr>
          <w:rFonts w:ascii="Arial" w:hAnsi="Arial" w:cs="Arial"/>
        </w:rPr>
        <w:t>Esta fase de planificación es fundamental para el éxito de todo el proceso de identificación de riesgos, ya que establece una base sólida y asegura que todos los involucrados estén alineados y preparados para llevar a cabo sus tareas de manera efectiva y eficiente.</w:t>
      </w:r>
    </w:p>
    <w:p w:rsidR="00E05589" w:rsidRPr="00E05589" w:rsidRDefault="00E05589" w:rsidP="00E05589"/>
    <w:p w:rsidR="00E05589" w:rsidRDefault="00E05589"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Default="00E2122D" w:rsidP="00E05589"/>
    <w:p w:rsidR="00E2122D" w:rsidRPr="00E05589" w:rsidRDefault="00E2122D" w:rsidP="00E05589"/>
    <w:p w:rsidR="00E05589" w:rsidRPr="00E2122D" w:rsidRDefault="00E05589" w:rsidP="00E05589">
      <w:pPr>
        <w:pStyle w:val="Ttulo4"/>
        <w:rPr>
          <w:rFonts w:ascii="Arial" w:hAnsi="Arial" w:cs="Arial"/>
          <w:b/>
          <w:bCs/>
          <w:i w:val="0"/>
          <w:iCs w:val="0"/>
        </w:rPr>
      </w:pPr>
      <w:r w:rsidRPr="00E2122D">
        <w:rPr>
          <w:rFonts w:ascii="Arial" w:hAnsi="Arial" w:cs="Arial"/>
          <w:b/>
          <w:bCs/>
          <w:i w:val="0"/>
          <w:iCs w:val="0"/>
        </w:rPr>
        <w:lastRenderedPageBreak/>
        <w:t>5.2. Evaluación de la Propiedad, Evento o Instalación</w:t>
      </w:r>
    </w:p>
    <w:p w:rsidR="00E05589" w:rsidRPr="00E05589" w:rsidRDefault="00E05589" w:rsidP="00E05589">
      <w:pPr>
        <w:pStyle w:val="NormalWeb"/>
        <w:rPr>
          <w:rFonts w:ascii="Arial" w:hAnsi="Arial" w:cs="Arial"/>
        </w:rPr>
      </w:pPr>
      <w:r w:rsidRPr="00E05589">
        <w:rPr>
          <w:rFonts w:ascii="Arial" w:hAnsi="Arial" w:cs="Arial"/>
        </w:rPr>
        <w:t xml:space="preserve">La evaluación detallada de la propiedad, evento o instalación es el núcleo del proceso de identificación de riesgos. Esta fase implica una inspección </w:t>
      </w:r>
      <w:r w:rsidR="004709BB">
        <w:rPr>
          <w:rFonts w:ascii="Arial" w:hAnsi="Arial" w:cs="Arial"/>
        </w:rPr>
        <w:t>e</w:t>
      </w:r>
      <w:r w:rsidRPr="00E05589">
        <w:rPr>
          <w:rFonts w:ascii="Arial" w:hAnsi="Arial" w:cs="Arial"/>
        </w:rPr>
        <w:t>xhaustiva y la recopilación de datos relevantes para identificar áreas vulnerables y riesgos potenciales.</w:t>
      </w:r>
    </w:p>
    <w:p w:rsidR="00E05589" w:rsidRPr="00E05589" w:rsidRDefault="00E05589" w:rsidP="00E05589">
      <w:pPr>
        <w:pStyle w:val="Ttulo5"/>
        <w:rPr>
          <w:rFonts w:ascii="Arial" w:hAnsi="Arial" w:cs="Arial"/>
        </w:rPr>
      </w:pPr>
      <w:r w:rsidRPr="00E05589">
        <w:rPr>
          <w:rFonts w:ascii="Arial" w:hAnsi="Arial" w:cs="Arial"/>
        </w:rPr>
        <w:t>5.2.1. Inspección Física</w:t>
      </w:r>
    </w:p>
    <w:p w:rsidR="00E05589" w:rsidRPr="00E05589" w:rsidRDefault="00E05589" w:rsidP="00E05589">
      <w:pPr>
        <w:numPr>
          <w:ilvl w:val="0"/>
          <w:numId w:val="22"/>
        </w:numPr>
        <w:spacing w:before="100" w:beforeAutospacing="1" w:after="100" w:afterAutospacing="1" w:line="240" w:lineRule="auto"/>
      </w:pPr>
      <w:r w:rsidRPr="00E05589">
        <w:rPr>
          <w:rStyle w:val="Textoennegrita"/>
        </w:rPr>
        <w:t>Objetivo</w:t>
      </w:r>
      <w:r w:rsidRPr="00E05589">
        <w:t>: Identificar físicamente todos los puntos de acceso, áreas vulnerables, sistemas de seguridad existentes y condiciones ambientales que puedan afectar la seguridad.</w:t>
      </w:r>
    </w:p>
    <w:p w:rsidR="00E05589" w:rsidRPr="00E05589" w:rsidRDefault="00E05589" w:rsidP="00E05589">
      <w:pPr>
        <w:numPr>
          <w:ilvl w:val="0"/>
          <w:numId w:val="22"/>
        </w:numPr>
        <w:spacing w:before="100" w:beforeAutospacing="1" w:after="100" w:afterAutospacing="1" w:line="240" w:lineRule="auto"/>
      </w:pPr>
      <w:proofErr w:type="gramStart"/>
      <w:r w:rsidRPr="00E05589">
        <w:rPr>
          <w:rStyle w:val="Textoennegrita"/>
        </w:rPr>
        <w:t>Áreas Clave a Evaluar</w:t>
      </w:r>
      <w:proofErr w:type="gramEnd"/>
      <w:r w:rsidRPr="00E05589">
        <w:t>:</w:t>
      </w:r>
    </w:p>
    <w:p w:rsidR="00E05589" w:rsidRPr="00E05589" w:rsidRDefault="00E05589" w:rsidP="00E05589">
      <w:pPr>
        <w:numPr>
          <w:ilvl w:val="1"/>
          <w:numId w:val="22"/>
        </w:numPr>
        <w:spacing w:before="100" w:beforeAutospacing="1" w:after="100" w:afterAutospacing="1" w:line="240" w:lineRule="auto"/>
      </w:pPr>
      <w:r w:rsidRPr="00E05589">
        <w:rPr>
          <w:rStyle w:val="Textoennegrita"/>
        </w:rPr>
        <w:t>Accesos y Salidas</w:t>
      </w:r>
      <w:r w:rsidRPr="00E05589">
        <w:t>: Verificar todas las entradas y salidas para asegurar que sean adecuadas y que cuenten con controles de acceso efectivos.</w:t>
      </w:r>
    </w:p>
    <w:p w:rsidR="00E05589" w:rsidRPr="00E05589" w:rsidRDefault="00E05589" w:rsidP="00E05589">
      <w:pPr>
        <w:numPr>
          <w:ilvl w:val="2"/>
          <w:numId w:val="22"/>
        </w:numPr>
        <w:spacing w:before="100" w:beforeAutospacing="1" w:after="100" w:afterAutospacing="1" w:line="240" w:lineRule="auto"/>
      </w:pPr>
      <w:r w:rsidRPr="00E05589">
        <w:rPr>
          <w:rStyle w:val="Textoennegrita"/>
        </w:rPr>
        <w:t>Puertas y Ventanas</w:t>
      </w:r>
      <w:r w:rsidRPr="00E05589">
        <w:t>: Revisar cerraduras, sistemas de alarma y posibles puntos de entrada forzosa.</w:t>
      </w:r>
    </w:p>
    <w:p w:rsidR="00E05589" w:rsidRPr="00E05589" w:rsidRDefault="00E05589" w:rsidP="00E05589">
      <w:pPr>
        <w:numPr>
          <w:ilvl w:val="2"/>
          <w:numId w:val="22"/>
        </w:numPr>
        <w:spacing w:before="100" w:beforeAutospacing="1" w:after="100" w:afterAutospacing="1" w:line="240" w:lineRule="auto"/>
      </w:pPr>
      <w:r w:rsidRPr="00E05589">
        <w:rPr>
          <w:rStyle w:val="Textoennegrita"/>
        </w:rPr>
        <w:t>Estacionamientos y Garajes</w:t>
      </w:r>
      <w:r w:rsidRPr="00E05589">
        <w:t>: Evaluar la seguridad en estos espacios, incluyendo la iluminación y vigilancia.</w:t>
      </w:r>
    </w:p>
    <w:p w:rsidR="00E05589" w:rsidRPr="00E05589" w:rsidRDefault="00E05589" w:rsidP="00E05589">
      <w:pPr>
        <w:numPr>
          <w:ilvl w:val="1"/>
          <w:numId w:val="22"/>
        </w:numPr>
        <w:spacing w:before="100" w:beforeAutospacing="1" w:after="100" w:afterAutospacing="1" w:line="240" w:lineRule="auto"/>
      </w:pPr>
      <w:r w:rsidRPr="00E05589">
        <w:rPr>
          <w:rStyle w:val="Textoennegrita"/>
        </w:rPr>
        <w:t>Iluminación</w:t>
      </w:r>
      <w:r w:rsidRPr="00E05589">
        <w:t>: Evaluar la iluminación en todas las áreas, especialmente en puntos críticos como entradas, estacionamientos y perímetros.</w:t>
      </w:r>
    </w:p>
    <w:p w:rsidR="00E05589" w:rsidRPr="00E05589" w:rsidRDefault="00E05589" w:rsidP="00E05589">
      <w:pPr>
        <w:numPr>
          <w:ilvl w:val="2"/>
          <w:numId w:val="22"/>
        </w:numPr>
        <w:spacing w:before="100" w:beforeAutospacing="1" w:after="100" w:afterAutospacing="1" w:line="240" w:lineRule="auto"/>
      </w:pPr>
      <w:r w:rsidRPr="00E05589">
        <w:rPr>
          <w:rStyle w:val="Textoennegrita"/>
        </w:rPr>
        <w:t>Iluminación Interna y Externa</w:t>
      </w:r>
      <w:r w:rsidRPr="00E05589">
        <w:t>: Verificar que la iluminación sea suficiente para disuadir actividades delictivas y facilitar la vigilancia.</w:t>
      </w:r>
    </w:p>
    <w:p w:rsidR="00E05589" w:rsidRPr="00E05589" w:rsidRDefault="00E05589" w:rsidP="00E05589">
      <w:pPr>
        <w:numPr>
          <w:ilvl w:val="1"/>
          <w:numId w:val="22"/>
        </w:numPr>
        <w:spacing w:before="100" w:beforeAutospacing="1" w:after="100" w:afterAutospacing="1" w:line="240" w:lineRule="auto"/>
      </w:pPr>
      <w:r w:rsidRPr="00E05589">
        <w:rPr>
          <w:rStyle w:val="Textoennegrita"/>
        </w:rPr>
        <w:t>Sistemas de Seguridad</w:t>
      </w:r>
      <w:r w:rsidRPr="00E05589">
        <w:t>: Revisar la funcionalidad de cámaras de vigilancia, alarmas y otros sistemas de seguridad instalados.</w:t>
      </w:r>
    </w:p>
    <w:p w:rsidR="00E05589" w:rsidRPr="00E05589" w:rsidRDefault="00E05589" w:rsidP="00E05589">
      <w:pPr>
        <w:numPr>
          <w:ilvl w:val="2"/>
          <w:numId w:val="22"/>
        </w:numPr>
        <w:spacing w:before="100" w:beforeAutospacing="1" w:after="100" w:afterAutospacing="1" w:line="240" w:lineRule="auto"/>
      </w:pPr>
      <w:r w:rsidRPr="00E05589">
        <w:rPr>
          <w:rStyle w:val="Textoennegrita"/>
        </w:rPr>
        <w:t>Cámaras de Vigilancia</w:t>
      </w:r>
      <w:r w:rsidRPr="00E05589">
        <w:t>: Verificar la cobertura de las cámaras, su estado de funcionamiento y la calidad de las grabaciones.</w:t>
      </w:r>
    </w:p>
    <w:p w:rsidR="00E05589" w:rsidRPr="00E05589" w:rsidRDefault="00E05589" w:rsidP="00E05589">
      <w:pPr>
        <w:numPr>
          <w:ilvl w:val="2"/>
          <w:numId w:val="22"/>
        </w:numPr>
        <w:spacing w:before="100" w:beforeAutospacing="1" w:after="100" w:afterAutospacing="1" w:line="240" w:lineRule="auto"/>
      </w:pPr>
      <w:r w:rsidRPr="00E05589">
        <w:rPr>
          <w:rStyle w:val="Textoennegrita"/>
        </w:rPr>
        <w:t>Sistemas de Alarma</w:t>
      </w:r>
      <w:r w:rsidRPr="00E05589">
        <w:t>: Evaluar la efectividad de las alarmas y su integración con los servicios de respuesta.</w:t>
      </w:r>
    </w:p>
    <w:p w:rsidR="00E05589" w:rsidRPr="00E05589" w:rsidRDefault="00E05589" w:rsidP="00E05589">
      <w:pPr>
        <w:numPr>
          <w:ilvl w:val="1"/>
          <w:numId w:val="22"/>
        </w:numPr>
        <w:spacing w:before="100" w:beforeAutospacing="1" w:after="100" w:afterAutospacing="1" w:line="240" w:lineRule="auto"/>
      </w:pPr>
      <w:r w:rsidRPr="00E05589">
        <w:rPr>
          <w:rStyle w:val="Textoennegrita"/>
        </w:rPr>
        <w:t>Perímetro y Cercas</w:t>
      </w:r>
      <w:r w:rsidRPr="00E05589">
        <w:t>: Inspeccionar el perímetro de la propiedad para identificar puntos vulnerables y evaluar la integridad de las cercas y barreras físicas.</w:t>
      </w:r>
    </w:p>
    <w:p w:rsidR="00E05589" w:rsidRPr="00E05589" w:rsidRDefault="00E05589" w:rsidP="00E05589">
      <w:pPr>
        <w:numPr>
          <w:ilvl w:val="2"/>
          <w:numId w:val="22"/>
        </w:numPr>
        <w:spacing w:before="100" w:beforeAutospacing="1" w:after="100" w:afterAutospacing="1" w:line="240" w:lineRule="auto"/>
      </w:pPr>
      <w:r w:rsidRPr="00E05589">
        <w:rPr>
          <w:rStyle w:val="Textoennegrita"/>
        </w:rPr>
        <w:t>Barreras Físicas</w:t>
      </w:r>
      <w:r w:rsidRPr="00E05589">
        <w:t>: Evaluar la altura, materiales y estado de las cercas, muros y otros elementos perimetrales.</w:t>
      </w:r>
    </w:p>
    <w:p w:rsidR="00E05589" w:rsidRPr="00E05589" w:rsidRDefault="00E05589" w:rsidP="00E05589">
      <w:pPr>
        <w:numPr>
          <w:ilvl w:val="1"/>
          <w:numId w:val="22"/>
        </w:numPr>
        <w:spacing w:before="100" w:beforeAutospacing="1" w:after="100" w:afterAutospacing="1" w:line="240" w:lineRule="auto"/>
      </w:pPr>
      <w:r w:rsidRPr="00E05589">
        <w:rPr>
          <w:rStyle w:val="Textoennegrita"/>
        </w:rPr>
        <w:t>Áreas Vulnerables</w:t>
      </w:r>
      <w:r w:rsidRPr="00E05589">
        <w:t>: Identificar áreas que pueden ser más susceptibles a riesgos, como zonas oscuras, áreas poco transitadas y lugares de almacenamiento.</w:t>
      </w:r>
    </w:p>
    <w:p w:rsidR="00E05589" w:rsidRPr="00E05589" w:rsidRDefault="00E05589" w:rsidP="00E05589">
      <w:pPr>
        <w:numPr>
          <w:ilvl w:val="2"/>
          <w:numId w:val="22"/>
        </w:numPr>
        <w:spacing w:before="100" w:beforeAutospacing="1" w:after="100" w:afterAutospacing="1" w:line="240" w:lineRule="auto"/>
      </w:pPr>
      <w:r w:rsidRPr="00E05589">
        <w:rPr>
          <w:rStyle w:val="Textoennegrita"/>
        </w:rPr>
        <w:t>Zonas de Carga y Descarga</w:t>
      </w:r>
      <w:r w:rsidRPr="00E05589">
        <w:t>: Revisar la seguridad en áreas donde se manejen bienes y materiales.</w:t>
      </w:r>
    </w:p>
    <w:p w:rsidR="00E05589" w:rsidRPr="00E05589" w:rsidRDefault="00E05589" w:rsidP="00E05589">
      <w:pPr>
        <w:numPr>
          <w:ilvl w:val="1"/>
          <w:numId w:val="22"/>
        </w:numPr>
        <w:spacing w:before="100" w:beforeAutospacing="1" w:after="100" w:afterAutospacing="1" w:line="240" w:lineRule="auto"/>
      </w:pPr>
      <w:r w:rsidRPr="00E05589">
        <w:rPr>
          <w:rStyle w:val="Textoennegrita"/>
        </w:rPr>
        <w:t>Condiciones Ambientales</w:t>
      </w:r>
      <w:r w:rsidRPr="00E05589">
        <w:t>: Considerar factores ambientales que puedan afectar la seguridad, como la proximidad a cuerpos de agua, zonas boscosas, etc.</w:t>
      </w:r>
    </w:p>
    <w:p w:rsidR="00E05589" w:rsidRPr="00E05589" w:rsidRDefault="00E05589" w:rsidP="00E05589">
      <w:pPr>
        <w:numPr>
          <w:ilvl w:val="2"/>
          <w:numId w:val="22"/>
        </w:numPr>
        <w:spacing w:before="100" w:beforeAutospacing="1" w:after="100" w:afterAutospacing="1" w:line="240" w:lineRule="auto"/>
      </w:pPr>
      <w:r w:rsidRPr="00E05589">
        <w:rPr>
          <w:rStyle w:val="Textoennegrita"/>
        </w:rPr>
        <w:t>Factores Naturales</w:t>
      </w:r>
      <w:r w:rsidRPr="00E05589">
        <w:t>: Identificar riesgos asociados a inundaciones, deslizamientos, y otras condiciones naturales.</w:t>
      </w:r>
    </w:p>
    <w:p w:rsidR="00E05589" w:rsidRPr="00E05589" w:rsidRDefault="00E05589" w:rsidP="00E05589">
      <w:pPr>
        <w:pStyle w:val="Ttulo5"/>
        <w:rPr>
          <w:rFonts w:ascii="Arial" w:hAnsi="Arial" w:cs="Arial"/>
        </w:rPr>
      </w:pPr>
      <w:r w:rsidRPr="00E05589">
        <w:rPr>
          <w:rFonts w:ascii="Arial" w:hAnsi="Arial" w:cs="Arial"/>
        </w:rPr>
        <w:t>5.2.2. Entrevistas y Encuestas</w:t>
      </w:r>
    </w:p>
    <w:p w:rsidR="00E05589" w:rsidRPr="00E05589" w:rsidRDefault="00E05589" w:rsidP="00E05589">
      <w:pPr>
        <w:numPr>
          <w:ilvl w:val="0"/>
          <w:numId w:val="23"/>
        </w:numPr>
        <w:spacing w:before="100" w:beforeAutospacing="1" w:after="100" w:afterAutospacing="1" w:line="240" w:lineRule="auto"/>
      </w:pPr>
      <w:r w:rsidRPr="00E05589">
        <w:rPr>
          <w:rStyle w:val="Textoennegrita"/>
        </w:rPr>
        <w:t>Objetivo</w:t>
      </w:r>
      <w:r w:rsidRPr="00E05589">
        <w:t>: Recopilar información cualitativa sobre preocupaciones de seguridad y experiencias pasadas a través de entrevistas y encuestas.</w:t>
      </w:r>
    </w:p>
    <w:p w:rsidR="00E05589" w:rsidRPr="00E05589" w:rsidRDefault="00E05589" w:rsidP="00E05589">
      <w:pPr>
        <w:numPr>
          <w:ilvl w:val="0"/>
          <w:numId w:val="23"/>
        </w:numPr>
        <w:spacing w:before="100" w:beforeAutospacing="1" w:after="100" w:afterAutospacing="1" w:line="240" w:lineRule="auto"/>
      </w:pPr>
      <w:r w:rsidRPr="00E05589">
        <w:rPr>
          <w:rStyle w:val="Textoennegrita"/>
        </w:rPr>
        <w:t>Participantes</w:t>
      </w:r>
      <w:r w:rsidRPr="00E05589">
        <w:t>:</w:t>
      </w:r>
    </w:p>
    <w:p w:rsidR="00E05589" w:rsidRPr="00E05589" w:rsidRDefault="00E05589" w:rsidP="00E05589">
      <w:pPr>
        <w:numPr>
          <w:ilvl w:val="1"/>
          <w:numId w:val="23"/>
        </w:numPr>
        <w:spacing w:before="100" w:beforeAutospacing="1" w:after="100" w:afterAutospacing="1" w:line="240" w:lineRule="auto"/>
      </w:pPr>
      <w:r w:rsidRPr="00E05589">
        <w:rPr>
          <w:rStyle w:val="Textoennegrita"/>
        </w:rPr>
        <w:t>Personal del Cliente</w:t>
      </w:r>
      <w:r w:rsidRPr="00E05589">
        <w:t>: Entrevistar al personal de la propiedad o evento para obtener información sobre problemas de seguridad anteriores y actuales.</w:t>
      </w:r>
    </w:p>
    <w:p w:rsidR="00E05589" w:rsidRPr="00E05589" w:rsidRDefault="00E05589" w:rsidP="00E05589">
      <w:pPr>
        <w:numPr>
          <w:ilvl w:val="1"/>
          <w:numId w:val="23"/>
        </w:numPr>
        <w:spacing w:before="100" w:beforeAutospacing="1" w:after="100" w:afterAutospacing="1" w:line="240" w:lineRule="auto"/>
      </w:pPr>
      <w:r w:rsidRPr="00E05589">
        <w:rPr>
          <w:rStyle w:val="Textoennegrita"/>
        </w:rPr>
        <w:lastRenderedPageBreak/>
        <w:t>Ocupantes y Asistentes</w:t>
      </w:r>
      <w:r w:rsidRPr="00E05589">
        <w:t>: En caso de ser posible, realizar encuestas a los ocupantes de la propiedad o a los asistentes del evento para conocer sus percepciones y preocupaciones de seguridad.</w:t>
      </w:r>
    </w:p>
    <w:p w:rsidR="00E05589" w:rsidRPr="00E05589" w:rsidRDefault="00E05589" w:rsidP="00E05589">
      <w:pPr>
        <w:numPr>
          <w:ilvl w:val="0"/>
          <w:numId w:val="23"/>
        </w:numPr>
        <w:spacing w:before="100" w:beforeAutospacing="1" w:after="100" w:afterAutospacing="1" w:line="240" w:lineRule="auto"/>
      </w:pPr>
      <w:proofErr w:type="gramStart"/>
      <w:r w:rsidRPr="00E05589">
        <w:rPr>
          <w:rStyle w:val="Textoennegrita"/>
        </w:rPr>
        <w:t>Temas a Tratar</w:t>
      </w:r>
      <w:proofErr w:type="gramEnd"/>
      <w:r w:rsidRPr="00E05589">
        <w:t>:</w:t>
      </w:r>
    </w:p>
    <w:p w:rsidR="00E05589" w:rsidRPr="00E05589" w:rsidRDefault="00E05589" w:rsidP="00E05589">
      <w:pPr>
        <w:numPr>
          <w:ilvl w:val="1"/>
          <w:numId w:val="23"/>
        </w:numPr>
        <w:spacing w:before="100" w:beforeAutospacing="1" w:after="100" w:afterAutospacing="1" w:line="240" w:lineRule="auto"/>
      </w:pPr>
      <w:r w:rsidRPr="00E05589">
        <w:rPr>
          <w:rStyle w:val="Textoennegrita"/>
        </w:rPr>
        <w:t>Incidentes Anteriores</w:t>
      </w:r>
      <w:r w:rsidRPr="00E05589">
        <w:t>: Recopilar detalles sobre incidentes de seguridad pasados.</w:t>
      </w:r>
    </w:p>
    <w:p w:rsidR="00E05589" w:rsidRPr="00E05589" w:rsidRDefault="00E05589" w:rsidP="00E05589">
      <w:pPr>
        <w:numPr>
          <w:ilvl w:val="1"/>
          <w:numId w:val="23"/>
        </w:numPr>
        <w:spacing w:before="100" w:beforeAutospacing="1" w:after="100" w:afterAutospacing="1" w:line="240" w:lineRule="auto"/>
      </w:pPr>
      <w:r w:rsidRPr="00E05589">
        <w:rPr>
          <w:rStyle w:val="Textoennegrita"/>
        </w:rPr>
        <w:t>Percepciones de Seguridad</w:t>
      </w:r>
      <w:r w:rsidRPr="00E05589">
        <w:t>: Obtener información sobre cómo perciben la seguridad en el lugar.</w:t>
      </w:r>
    </w:p>
    <w:p w:rsidR="00E05589" w:rsidRPr="00E05589" w:rsidRDefault="00E05589" w:rsidP="00E05589">
      <w:pPr>
        <w:numPr>
          <w:ilvl w:val="1"/>
          <w:numId w:val="23"/>
        </w:numPr>
        <w:spacing w:before="100" w:beforeAutospacing="1" w:after="100" w:afterAutospacing="1" w:line="240" w:lineRule="auto"/>
      </w:pPr>
      <w:r w:rsidRPr="00E05589">
        <w:rPr>
          <w:rStyle w:val="Textoennegrita"/>
        </w:rPr>
        <w:t>Sugerencias de Mejoras</w:t>
      </w:r>
      <w:r w:rsidRPr="00E05589">
        <w:t>: Escuchar cualquier sugerencia que puedan tener para mejorar la seguridad.</w:t>
      </w:r>
    </w:p>
    <w:p w:rsidR="00E05589" w:rsidRPr="00E05589" w:rsidRDefault="00E05589" w:rsidP="00E05589">
      <w:pPr>
        <w:pStyle w:val="Ttulo5"/>
        <w:rPr>
          <w:rFonts w:ascii="Arial" w:hAnsi="Arial" w:cs="Arial"/>
        </w:rPr>
      </w:pPr>
      <w:r w:rsidRPr="00E05589">
        <w:rPr>
          <w:rFonts w:ascii="Arial" w:hAnsi="Arial" w:cs="Arial"/>
        </w:rPr>
        <w:t>5.2.3. Revisión de Incidentes Anteriores</w:t>
      </w:r>
    </w:p>
    <w:p w:rsidR="00E05589" w:rsidRPr="00E05589" w:rsidRDefault="00E05589" w:rsidP="00E05589">
      <w:pPr>
        <w:numPr>
          <w:ilvl w:val="0"/>
          <w:numId w:val="24"/>
        </w:numPr>
        <w:spacing w:before="100" w:beforeAutospacing="1" w:after="100" w:afterAutospacing="1" w:line="240" w:lineRule="auto"/>
      </w:pPr>
      <w:r w:rsidRPr="00E05589">
        <w:rPr>
          <w:rStyle w:val="Textoennegrita"/>
        </w:rPr>
        <w:t>Objetivo</w:t>
      </w:r>
      <w:r w:rsidRPr="00E05589">
        <w:t>: Analizar registros de incidentes de seguridad anteriores en la propiedad, evento o instalación para identificar patrones o áreas problemáticas recurrentes.</w:t>
      </w:r>
    </w:p>
    <w:p w:rsidR="00E05589" w:rsidRPr="00E05589" w:rsidRDefault="00E05589" w:rsidP="00E05589">
      <w:pPr>
        <w:numPr>
          <w:ilvl w:val="0"/>
          <w:numId w:val="24"/>
        </w:numPr>
        <w:spacing w:before="100" w:beforeAutospacing="1" w:after="100" w:afterAutospacing="1" w:line="240" w:lineRule="auto"/>
      </w:pPr>
      <w:r w:rsidRPr="00E05589">
        <w:rPr>
          <w:rStyle w:val="Textoennegrita"/>
        </w:rPr>
        <w:t>Fuentes de Información</w:t>
      </w:r>
      <w:r w:rsidRPr="00E05589">
        <w:t>:</w:t>
      </w:r>
    </w:p>
    <w:p w:rsidR="00E05589" w:rsidRPr="00E05589" w:rsidRDefault="00E05589" w:rsidP="00E05589">
      <w:pPr>
        <w:numPr>
          <w:ilvl w:val="1"/>
          <w:numId w:val="24"/>
        </w:numPr>
        <w:spacing w:before="100" w:beforeAutospacing="1" w:after="100" w:afterAutospacing="1" w:line="240" w:lineRule="auto"/>
      </w:pPr>
      <w:r w:rsidRPr="00E05589">
        <w:rPr>
          <w:rStyle w:val="Textoennegrita"/>
        </w:rPr>
        <w:t>Registros Internos</w:t>
      </w:r>
      <w:r w:rsidRPr="00E05589">
        <w:t>: Revisar los registros de incidentes mantenidos por el cliente o la propia agencia de seguridad.</w:t>
      </w:r>
    </w:p>
    <w:p w:rsidR="00E05589" w:rsidRPr="00E05589" w:rsidRDefault="00E05589" w:rsidP="00E05589">
      <w:pPr>
        <w:numPr>
          <w:ilvl w:val="1"/>
          <w:numId w:val="24"/>
        </w:numPr>
        <w:spacing w:before="100" w:beforeAutospacing="1" w:after="100" w:afterAutospacing="1" w:line="240" w:lineRule="auto"/>
      </w:pPr>
      <w:r w:rsidRPr="00E05589">
        <w:rPr>
          <w:rStyle w:val="Textoennegrita"/>
        </w:rPr>
        <w:t>Reportes de Seguridad</w:t>
      </w:r>
      <w:r w:rsidRPr="00E05589">
        <w:t>: Analizar los reportes de seguridad y las medidas tomadas en incidentes pasados.</w:t>
      </w:r>
    </w:p>
    <w:p w:rsidR="00E05589" w:rsidRPr="00E05589" w:rsidRDefault="00E05589" w:rsidP="00E05589">
      <w:pPr>
        <w:numPr>
          <w:ilvl w:val="1"/>
          <w:numId w:val="24"/>
        </w:numPr>
        <w:spacing w:before="100" w:beforeAutospacing="1" w:after="100" w:afterAutospacing="1" w:line="240" w:lineRule="auto"/>
      </w:pPr>
      <w:r w:rsidRPr="00E05589">
        <w:rPr>
          <w:rStyle w:val="Textoennegrita"/>
        </w:rPr>
        <w:t>Estadísticas de Delincuencia Local</w:t>
      </w:r>
      <w:r w:rsidRPr="00E05589">
        <w:t>: Consultar estadísticas de delincuencia de la zona proporcionadas por las autoridades locales.</w:t>
      </w:r>
    </w:p>
    <w:p w:rsidR="00E05589" w:rsidRPr="00E05589" w:rsidRDefault="00E05589" w:rsidP="00E05589">
      <w:pPr>
        <w:pStyle w:val="Ttulo5"/>
        <w:rPr>
          <w:rFonts w:ascii="Arial" w:hAnsi="Arial" w:cs="Arial"/>
        </w:rPr>
      </w:pPr>
      <w:r w:rsidRPr="00E05589">
        <w:rPr>
          <w:rFonts w:ascii="Arial" w:hAnsi="Arial" w:cs="Arial"/>
        </w:rPr>
        <w:t>5.2.4. Identificación de Amenazas Potenciales</w:t>
      </w:r>
    </w:p>
    <w:p w:rsidR="00E05589" w:rsidRPr="00E05589" w:rsidRDefault="00E05589" w:rsidP="00E05589">
      <w:pPr>
        <w:numPr>
          <w:ilvl w:val="0"/>
          <w:numId w:val="25"/>
        </w:numPr>
        <w:spacing w:before="100" w:beforeAutospacing="1" w:after="100" w:afterAutospacing="1" w:line="240" w:lineRule="auto"/>
      </w:pPr>
      <w:r w:rsidRPr="00E05589">
        <w:rPr>
          <w:rStyle w:val="Textoennegrita"/>
        </w:rPr>
        <w:t>Objetivo</w:t>
      </w:r>
      <w:r w:rsidRPr="00E05589">
        <w:t>: Elaborar una lista de amenazas potenciales basadas en la información recopilada y las observaciones realizadas durante la inspección.</w:t>
      </w:r>
    </w:p>
    <w:p w:rsidR="00E05589" w:rsidRPr="00E05589" w:rsidRDefault="00E05589" w:rsidP="00E05589">
      <w:pPr>
        <w:numPr>
          <w:ilvl w:val="0"/>
          <w:numId w:val="25"/>
        </w:numPr>
        <w:spacing w:before="100" w:beforeAutospacing="1" w:after="100" w:afterAutospacing="1" w:line="240" w:lineRule="auto"/>
      </w:pPr>
      <w:r w:rsidRPr="00E05589">
        <w:rPr>
          <w:rStyle w:val="Textoennegrita"/>
        </w:rPr>
        <w:t>Categorías de Amenazas</w:t>
      </w:r>
      <w:r w:rsidRPr="00E05589">
        <w:t>:</w:t>
      </w:r>
    </w:p>
    <w:p w:rsidR="00E05589" w:rsidRPr="00E05589" w:rsidRDefault="00E05589" w:rsidP="00E05589">
      <w:pPr>
        <w:numPr>
          <w:ilvl w:val="1"/>
          <w:numId w:val="25"/>
        </w:numPr>
        <w:spacing w:before="100" w:beforeAutospacing="1" w:after="100" w:afterAutospacing="1" w:line="240" w:lineRule="auto"/>
      </w:pPr>
      <w:r w:rsidRPr="00E05589">
        <w:rPr>
          <w:rStyle w:val="Textoennegrita"/>
        </w:rPr>
        <w:t>Amenazas Internas</w:t>
      </w:r>
      <w:r w:rsidRPr="00E05589">
        <w:t>: Riesgos asociados con el personal, visitantes o asistentes (ej. robos internos, conflictos, etc.).</w:t>
      </w:r>
    </w:p>
    <w:p w:rsidR="00E05589" w:rsidRPr="00E05589" w:rsidRDefault="00E05589" w:rsidP="00E05589">
      <w:pPr>
        <w:numPr>
          <w:ilvl w:val="2"/>
          <w:numId w:val="25"/>
        </w:numPr>
        <w:spacing w:before="100" w:beforeAutospacing="1" w:after="100" w:afterAutospacing="1" w:line="240" w:lineRule="auto"/>
      </w:pPr>
      <w:r w:rsidRPr="00E05589">
        <w:rPr>
          <w:rStyle w:val="Textoennegrita"/>
        </w:rPr>
        <w:t>Conductas Sospechosas</w:t>
      </w:r>
      <w:r w:rsidRPr="00E05589">
        <w:t>: Identificar comportamientos y acciones que puedan indicar actividades ilícitas.</w:t>
      </w:r>
    </w:p>
    <w:p w:rsidR="00E05589" w:rsidRPr="00E05589" w:rsidRDefault="00E05589" w:rsidP="00E05589">
      <w:pPr>
        <w:numPr>
          <w:ilvl w:val="1"/>
          <w:numId w:val="25"/>
        </w:numPr>
        <w:spacing w:before="100" w:beforeAutospacing="1" w:after="100" w:afterAutospacing="1" w:line="240" w:lineRule="auto"/>
      </w:pPr>
      <w:r w:rsidRPr="00E05589">
        <w:rPr>
          <w:rStyle w:val="Textoennegrita"/>
        </w:rPr>
        <w:t>Amenazas Externas</w:t>
      </w:r>
      <w:r w:rsidRPr="00E05589">
        <w:t>: Riesgos externos como robos, vandalismo, ataques terroristas, desastres naturales, etc.</w:t>
      </w:r>
    </w:p>
    <w:p w:rsidR="00E05589" w:rsidRPr="00E05589" w:rsidRDefault="00E05589" w:rsidP="00E05589">
      <w:pPr>
        <w:numPr>
          <w:ilvl w:val="2"/>
          <w:numId w:val="25"/>
        </w:numPr>
        <w:spacing w:before="100" w:beforeAutospacing="1" w:after="100" w:afterAutospacing="1" w:line="240" w:lineRule="auto"/>
      </w:pPr>
      <w:r w:rsidRPr="00E05589">
        <w:rPr>
          <w:rStyle w:val="Textoennegrita"/>
        </w:rPr>
        <w:t>Intrusiones y Robos</w:t>
      </w:r>
      <w:r w:rsidRPr="00E05589">
        <w:t>: Evaluar la vulnerabilidad a intrusiones, robos y actos vandálicos.</w:t>
      </w:r>
    </w:p>
    <w:p w:rsidR="00E05589" w:rsidRPr="00E05589" w:rsidRDefault="00E05589" w:rsidP="00E05589">
      <w:pPr>
        <w:numPr>
          <w:ilvl w:val="2"/>
          <w:numId w:val="25"/>
        </w:numPr>
        <w:spacing w:before="100" w:beforeAutospacing="1" w:after="100" w:afterAutospacing="1" w:line="240" w:lineRule="auto"/>
      </w:pPr>
      <w:r w:rsidRPr="00E05589">
        <w:rPr>
          <w:rStyle w:val="Textoennegrita"/>
        </w:rPr>
        <w:t>Desastres Naturales</w:t>
      </w:r>
      <w:r w:rsidRPr="00E05589">
        <w:t>: Identificar riesgos de desastres naturales específicos a la ubicación, como terremotos, inundaciones, huracanes, etc.</w:t>
      </w:r>
    </w:p>
    <w:p w:rsidR="00E05589" w:rsidRPr="00E05589" w:rsidRDefault="00E05589" w:rsidP="00E05589">
      <w:pPr>
        <w:pStyle w:val="Ttulo5"/>
        <w:rPr>
          <w:rFonts w:ascii="Arial" w:hAnsi="Arial" w:cs="Arial"/>
        </w:rPr>
      </w:pPr>
      <w:r w:rsidRPr="00E05589">
        <w:rPr>
          <w:rFonts w:ascii="Arial" w:hAnsi="Arial" w:cs="Arial"/>
        </w:rPr>
        <w:t>5.2.5. Documentación y Reporte de Hallazgos</w:t>
      </w:r>
    </w:p>
    <w:p w:rsidR="00E05589" w:rsidRPr="00E05589" w:rsidRDefault="00E05589" w:rsidP="00E05589">
      <w:pPr>
        <w:numPr>
          <w:ilvl w:val="0"/>
          <w:numId w:val="26"/>
        </w:numPr>
        <w:spacing w:before="100" w:beforeAutospacing="1" w:after="100" w:afterAutospacing="1" w:line="240" w:lineRule="auto"/>
      </w:pPr>
      <w:r w:rsidRPr="00E05589">
        <w:rPr>
          <w:rStyle w:val="Textoennegrita"/>
        </w:rPr>
        <w:t>Informe de Evaluación</w:t>
      </w:r>
      <w:r w:rsidRPr="00E05589">
        <w:t>: Redactar un informe detallado que incluya:</w:t>
      </w:r>
    </w:p>
    <w:p w:rsidR="00E05589" w:rsidRPr="00E05589" w:rsidRDefault="00E05589" w:rsidP="00E05589">
      <w:pPr>
        <w:numPr>
          <w:ilvl w:val="1"/>
          <w:numId w:val="26"/>
        </w:numPr>
        <w:spacing w:before="100" w:beforeAutospacing="1" w:after="100" w:afterAutospacing="1" w:line="240" w:lineRule="auto"/>
      </w:pPr>
      <w:r w:rsidRPr="00E05589">
        <w:rPr>
          <w:rStyle w:val="Textoennegrita"/>
        </w:rPr>
        <w:t>Descripción de la Propiedad, Evento o Instalación</w:t>
      </w:r>
      <w:r w:rsidRPr="00E05589">
        <w:t>: Información general sobre el lugar evaluado.</w:t>
      </w:r>
    </w:p>
    <w:p w:rsidR="00E05589" w:rsidRPr="00E05589" w:rsidRDefault="00E05589" w:rsidP="00E05589">
      <w:pPr>
        <w:numPr>
          <w:ilvl w:val="1"/>
          <w:numId w:val="26"/>
        </w:numPr>
        <w:spacing w:before="100" w:beforeAutospacing="1" w:after="100" w:afterAutospacing="1" w:line="240" w:lineRule="auto"/>
      </w:pPr>
      <w:r w:rsidRPr="00E05589">
        <w:rPr>
          <w:rStyle w:val="Textoennegrita"/>
        </w:rPr>
        <w:t>Observaciones</w:t>
      </w:r>
      <w:r w:rsidRPr="00E05589">
        <w:t>: Descripción de las observaciones realizadas durante la inspección física.</w:t>
      </w:r>
    </w:p>
    <w:p w:rsidR="00E05589" w:rsidRPr="00E05589" w:rsidRDefault="00E05589" w:rsidP="00E05589">
      <w:pPr>
        <w:numPr>
          <w:ilvl w:val="1"/>
          <w:numId w:val="26"/>
        </w:numPr>
        <w:spacing w:before="100" w:beforeAutospacing="1" w:after="100" w:afterAutospacing="1" w:line="240" w:lineRule="auto"/>
      </w:pPr>
      <w:r w:rsidRPr="00E05589">
        <w:rPr>
          <w:rStyle w:val="Textoennegrita"/>
        </w:rPr>
        <w:t>Entrevistas y Encuestas</w:t>
      </w:r>
      <w:r w:rsidRPr="00E05589">
        <w:t>: Resumen de los hallazgos obtenidos de entrevistas y encuestas.</w:t>
      </w:r>
    </w:p>
    <w:p w:rsidR="00E05589" w:rsidRPr="00E05589" w:rsidRDefault="00E05589" w:rsidP="00E05589">
      <w:pPr>
        <w:numPr>
          <w:ilvl w:val="1"/>
          <w:numId w:val="26"/>
        </w:numPr>
        <w:spacing w:before="100" w:beforeAutospacing="1" w:after="100" w:afterAutospacing="1" w:line="240" w:lineRule="auto"/>
      </w:pPr>
      <w:r w:rsidRPr="00E05589">
        <w:rPr>
          <w:rStyle w:val="Textoennegrita"/>
        </w:rPr>
        <w:lastRenderedPageBreak/>
        <w:t>Revisión de Incidentes Anteriores</w:t>
      </w:r>
      <w:r w:rsidRPr="00E05589">
        <w:t>: Análisis de incidentes pasados y su relevancia para la evaluación actual.</w:t>
      </w:r>
    </w:p>
    <w:p w:rsidR="00E05589" w:rsidRPr="00E05589" w:rsidRDefault="00E05589" w:rsidP="00E05589">
      <w:pPr>
        <w:numPr>
          <w:ilvl w:val="1"/>
          <w:numId w:val="26"/>
        </w:numPr>
        <w:spacing w:before="100" w:beforeAutospacing="1" w:after="100" w:afterAutospacing="1" w:line="240" w:lineRule="auto"/>
      </w:pPr>
      <w:r w:rsidRPr="00E05589">
        <w:rPr>
          <w:rStyle w:val="Textoennegrita"/>
        </w:rPr>
        <w:t>Identificación de Amenazas Potenciales</w:t>
      </w:r>
      <w:r w:rsidRPr="00E05589">
        <w:t>: Lista detallada de amenazas identificadas.</w:t>
      </w:r>
    </w:p>
    <w:p w:rsidR="00E05589" w:rsidRPr="00E05589" w:rsidRDefault="00E05589" w:rsidP="00E05589">
      <w:pPr>
        <w:numPr>
          <w:ilvl w:val="0"/>
          <w:numId w:val="26"/>
        </w:numPr>
        <w:spacing w:before="100" w:beforeAutospacing="1" w:after="100" w:afterAutospacing="1" w:line="240" w:lineRule="auto"/>
      </w:pPr>
      <w:r w:rsidRPr="00E05589">
        <w:rPr>
          <w:rStyle w:val="Textoennegrita"/>
        </w:rPr>
        <w:t>Presentación del Informe</w:t>
      </w:r>
      <w:r w:rsidRPr="00E05589">
        <w:t>: Presentar el informe al cliente y discutir las recomendaciones propuestas para la implementación de medidas de seguridad adicionales o la mejora de las existentes.</w:t>
      </w:r>
    </w:p>
    <w:p w:rsidR="00E05589" w:rsidRPr="00E05589" w:rsidRDefault="00E05589" w:rsidP="00E05589">
      <w:pPr>
        <w:pStyle w:val="NormalWeb"/>
        <w:rPr>
          <w:rFonts w:ascii="Arial" w:hAnsi="Arial" w:cs="Arial"/>
        </w:rPr>
      </w:pPr>
      <w:r w:rsidRPr="00E05589">
        <w:rPr>
          <w:rFonts w:ascii="Arial" w:hAnsi="Arial" w:cs="Arial"/>
        </w:rPr>
        <w:t>Esta fase de evaluación es fundamental para obtener una comprensión completa de las condiciones de seguridad en la propiedad, evento o instalación, y para desarrollar estrategias efectivas para mitigar los riesgos identificados.</w:t>
      </w:r>
    </w:p>
    <w:p w:rsidR="00E05589" w:rsidRPr="00E05589" w:rsidRDefault="00E05589" w:rsidP="00E05589"/>
    <w:p w:rsidR="00E05589" w:rsidRDefault="00E05589"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Default="004709BB" w:rsidP="00E05589"/>
    <w:p w:rsidR="004709BB" w:rsidRPr="00E05589" w:rsidRDefault="004709BB" w:rsidP="00E05589"/>
    <w:p w:rsidR="00E05589" w:rsidRPr="004709BB" w:rsidRDefault="00E05589" w:rsidP="00E05589">
      <w:pPr>
        <w:rPr>
          <w:b/>
          <w:bCs/>
        </w:rPr>
      </w:pPr>
    </w:p>
    <w:p w:rsidR="00E05589" w:rsidRPr="004709BB" w:rsidRDefault="00E05589" w:rsidP="00E05589">
      <w:pPr>
        <w:pStyle w:val="Ttulo4"/>
        <w:rPr>
          <w:rFonts w:ascii="Arial" w:hAnsi="Arial" w:cs="Arial"/>
          <w:b/>
          <w:bCs/>
          <w:i w:val="0"/>
          <w:iCs w:val="0"/>
        </w:rPr>
      </w:pPr>
      <w:r w:rsidRPr="004709BB">
        <w:rPr>
          <w:rFonts w:ascii="Arial" w:hAnsi="Arial" w:cs="Arial"/>
          <w:b/>
          <w:bCs/>
          <w:i w:val="0"/>
          <w:iCs w:val="0"/>
        </w:rPr>
        <w:lastRenderedPageBreak/>
        <w:t>5.3. Identificación y Evaluación de Riesgos</w:t>
      </w:r>
    </w:p>
    <w:p w:rsidR="00E05589" w:rsidRPr="00E05589" w:rsidRDefault="00E05589" w:rsidP="00E05589">
      <w:pPr>
        <w:pStyle w:val="NormalWeb"/>
        <w:rPr>
          <w:rFonts w:ascii="Arial" w:hAnsi="Arial" w:cs="Arial"/>
        </w:rPr>
      </w:pPr>
      <w:r w:rsidRPr="00E05589">
        <w:rPr>
          <w:rFonts w:ascii="Arial" w:hAnsi="Arial" w:cs="Arial"/>
        </w:rPr>
        <w:t>Esta fase implica la identificación detallada de riesgos potenciales y su evaluación para determinar la probabilidad de ocurrencia y el impacto que podrían tener. Esto permitirá priorizar los riesgos y establecer medidas adecuadas para su mitigación.</w:t>
      </w:r>
    </w:p>
    <w:p w:rsidR="00E05589" w:rsidRPr="00E05589" w:rsidRDefault="00E05589" w:rsidP="00E05589">
      <w:pPr>
        <w:pStyle w:val="Ttulo5"/>
        <w:rPr>
          <w:rFonts w:ascii="Arial" w:hAnsi="Arial" w:cs="Arial"/>
        </w:rPr>
      </w:pPr>
      <w:r w:rsidRPr="00E05589">
        <w:rPr>
          <w:rFonts w:ascii="Arial" w:hAnsi="Arial" w:cs="Arial"/>
        </w:rPr>
        <w:t>5.3.1. Identificación de Riesgos</w:t>
      </w:r>
      <w:r w:rsidR="00FA225F">
        <w:rPr>
          <w:rFonts w:ascii="Arial" w:hAnsi="Arial" w:cs="Arial"/>
        </w:rPr>
        <w:t>…</w:t>
      </w:r>
    </w:p>
    <w:p w:rsidR="00E05589" w:rsidRPr="00E05589" w:rsidRDefault="00E05589" w:rsidP="00E05589">
      <w:bookmarkStart w:id="0" w:name="_GoBack"/>
      <w:bookmarkEnd w:id="0"/>
    </w:p>
    <w:sectPr w:rsidR="00E05589" w:rsidRPr="00E05589"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41F"/>
    <w:multiLevelType w:val="multilevel"/>
    <w:tmpl w:val="8F32E3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B045A"/>
    <w:multiLevelType w:val="multilevel"/>
    <w:tmpl w:val="52223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331C88"/>
    <w:multiLevelType w:val="multilevel"/>
    <w:tmpl w:val="988262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A34F04"/>
    <w:multiLevelType w:val="multilevel"/>
    <w:tmpl w:val="195A1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F029B6"/>
    <w:multiLevelType w:val="multilevel"/>
    <w:tmpl w:val="D59EC0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BD79FC"/>
    <w:multiLevelType w:val="multilevel"/>
    <w:tmpl w:val="33B8A5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4B0F2E"/>
    <w:multiLevelType w:val="multilevel"/>
    <w:tmpl w:val="FED25D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363C42"/>
    <w:multiLevelType w:val="multilevel"/>
    <w:tmpl w:val="052A7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39423F"/>
    <w:multiLevelType w:val="multilevel"/>
    <w:tmpl w:val="4D8A3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9B1964"/>
    <w:multiLevelType w:val="multilevel"/>
    <w:tmpl w:val="A61E35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DB7DF2"/>
    <w:multiLevelType w:val="multilevel"/>
    <w:tmpl w:val="19AE7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867369"/>
    <w:multiLevelType w:val="multilevel"/>
    <w:tmpl w:val="81DC5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524AB7"/>
    <w:multiLevelType w:val="multilevel"/>
    <w:tmpl w:val="162E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931F6B"/>
    <w:multiLevelType w:val="multilevel"/>
    <w:tmpl w:val="FDD47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687E32"/>
    <w:multiLevelType w:val="multilevel"/>
    <w:tmpl w:val="4B927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F4F48"/>
    <w:multiLevelType w:val="multilevel"/>
    <w:tmpl w:val="69DC7E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FF4293"/>
    <w:multiLevelType w:val="multilevel"/>
    <w:tmpl w:val="A99A0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266873"/>
    <w:multiLevelType w:val="multilevel"/>
    <w:tmpl w:val="83A863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5332C2"/>
    <w:multiLevelType w:val="multilevel"/>
    <w:tmpl w:val="027466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891B64"/>
    <w:multiLevelType w:val="multilevel"/>
    <w:tmpl w:val="08CA94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426134"/>
    <w:multiLevelType w:val="multilevel"/>
    <w:tmpl w:val="C7CE9D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9B78FF"/>
    <w:multiLevelType w:val="multilevel"/>
    <w:tmpl w:val="62C210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C821AA"/>
    <w:multiLevelType w:val="multilevel"/>
    <w:tmpl w:val="41F84D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617A5D"/>
    <w:multiLevelType w:val="multilevel"/>
    <w:tmpl w:val="25D60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48752B"/>
    <w:multiLevelType w:val="multilevel"/>
    <w:tmpl w:val="9C387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D6180C"/>
    <w:multiLevelType w:val="multilevel"/>
    <w:tmpl w:val="6812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601471"/>
    <w:multiLevelType w:val="multilevel"/>
    <w:tmpl w:val="B4B2B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0D4E23"/>
    <w:multiLevelType w:val="multilevel"/>
    <w:tmpl w:val="D206AB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AC215E"/>
    <w:multiLevelType w:val="multilevel"/>
    <w:tmpl w:val="8A6E2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0B7ED0"/>
    <w:multiLevelType w:val="multilevel"/>
    <w:tmpl w:val="8D383E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14DF3"/>
    <w:multiLevelType w:val="multilevel"/>
    <w:tmpl w:val="500C4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853BD7"/>
    <w:multiLevelType w:val="multilevel"/>
    <w:tmpl w:val="A998D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F34822"/>
    <w:multiLevelType w:val="multilevel"/>
    <w:tmpl w:val="015A1B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B2651"/>
    <w:multiLevelType w:val="multilevel"/>
    <w:tmpl w:val="3A123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5270A2"/>
    <w:multiLevelType w:val="multilevel"/>
    <w:tmpl w:val="A266C1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857A9A"/>
    <w:multiLevelType w:val="multilevel"/>
    <w:tmpl w:val="525E5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7D1C9C"/>
    <w:multiLevelType w:val="multilevel"/>
    <w:tmpl w:val="A6E2DC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5E7159"/>
    <w:multiLevelType w:val="multilevel"/>
    <w:tmpl w:val="8A820C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95386A"/>
    <w:multiLevelType w:val="multilevel"/>
    <w:tmpl w:val="0128D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7677C2"/>
    <w:multiLevelType w:val="multilevel"/>
    <w:tmpl w:val="26DAD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847D0A"/>
    <w:multiLevelType w:val="multilevel"/>
    <w:tmpl w:val="6A187D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F209E0"/>
    <w:multiLevelType w:val="multilevel"/>
    <w:tmpl w:val="2D440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C81406"/>
    <w:multiLevelType w:val="multilevel"/>
    <w:tmpl w:val="D84A1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3B60DE"/>
    <w:multiLevelType w:val="multilevel"/>
    <w:tmpl w:val="D840A5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957F1C"/>
    <w:multiLevelType w:val="multilevel"/>
    <w:tmpl w:val="2FDA2D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6CF2875"/>
    <w:multiLevelType w:val="multilevel"/>
    <w:tmpl w:val="74904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AE7336"/>
    <w:multiLevelType w:val="multilevel"/>
    <w:tmpl w:val="450A0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1C5985"/>
    <w:multiLevelType w:val="multilevel"/>
    <w:tmpl w:val="0608C3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C34183E"/>
    <w:multiLevelType w:val="multilevel"/>
    <w:tmpl w:val="825C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11"/>
  </w:num>
  <w:num w:numId="3">
    <w:abstractNumId w:val="6"/>
  </w:num>
  <w:num w:numId="4">
    <w:abstractNumId w:val="32"/>
  </w:num>
  <w:num w:numId="5">
    <w:abstractNumId w:val="33"/>
  </w:num>
  <w:num w:numId="6">
    <w:abstractNumId w:val="14"/>
  </w:num>
  <w:num w:numId="7">
    <w:abstractNumId w:val="10"/>
  </w:num>
  <w:num w:numId="8">
    <w:abstractNumId w:val="31"/>
  </w:num>
  <w:num w:numId="9">
    <w:abstractNumId w:val="16"/>
  </w:num>
  <w:num w:numId="10">
    <w:abstractNumId w:val="34"/>
  </w:num>
  <w:num w:numId="11">
    <w:abstractNumId w:val="42"/>
  </w:num>
  <w:num w:numId="12">
    <w:abstractNumId w:val="13"/>
  </w:num>
  <w:num w:numId="13">
    <w:abstractNumId w:val="23"/>
  </w:num>
  <w:num w:numId="14">
    <w:abstractNumId w:val="3"/>
  </w:num>
  <w:num w:numId="15">
    <w:abstractNumId w:val="35"/>
  </w:num>
  <w:num w:numId="16">
    <w:abstractNumId w:val="30"/>
  </w:num>
  <w:num w:numId="17">
    <w:abstractNumId w:val="7"/>
  </w:num>
  <w:num w:numId="18">
    <w:abstractNumId w:val="24"/>
  </w:num>
  <w:num w:numId="19">
    <w:abstractNumId w:val="12"/>
  </w:num>
  <w:num w:numId="20">
    <w:abstractNumId w:val="38"/>
  </w:num>
  <w:num w:numId="21">
    <w:abstractNumId w:val="1"/>
  </w:num>
  <w:num w:numId="22">
    <w:abstractNumId w:val="18"/>
  </w:num>
  <w:num w:numId="23">
    <w:abstractNumId w:val="17"/>
  </w:num>
  <w:num w:numId="24">
    <w:abstractNumId w:val="22"/>
  </w:num>
  <w:num w:numId="25">
    <w:abstractNumId w:val="43"/>
  </w:num>
  <w:num w:numId="26">
    <w:abstractNumId w:val="2"/>
  </w:num>
  <w:num w:numId="27">
    <w:abstractNumId w:val="47"/>
  </w:num>
  <w:num w:numId="28">
    <w:abstractNumId w:val="40"/>
  </w:num>
  <w:num w:numId="29">
    <w:abstractNumId w:val="37"/>
  </w:num>
  <w:num w:numId="30">
    <w:abstractNumId w:val="5"/>
  </w:num>
  <w:num w:numId="31">
    <w:abstractNumId w:val="29"/>
  </w:num>
  <w:num w:numId="32">
    <w:abstractNumId w:val="9"/>
  </w:num>
  <w:num w:numId="33">
    <w:abstractNumId w:val="36"/>
  </w:num>
  <w:num w:numId="34">
    <w:abstractNumId w:val="21"/>
  </w:num>
  <w:num w:numId="35">
    <w:abstractNumId w:val="44"/>
  </w:num>
  <w:num w:numId="36">
    <w:abstractNumId w:val="39"/>
  </w:num>
  <w:num w:numId="37">
    <w:abstractNumId w:val="27"/>
  </w:num>
  <w:num w:numId="38">
    <w:abstractNumId w:val="0"/>
  </w:num>
  <w:num w:numId="39">
    <w:abstractNumId w:val="20"/>
  </w:num>
  <w:num w:numId="40">
    <w:abstractNumId w:val="4"/>
  </w:num>
  <w:num w:numId="41">
    <w:abstractNumId w:val="15"/>
  </w:num>
  <w:num w:numId="42">
    <w:abstractNumId w:val="19"/>
  </w:num>
  <w:num w:numId="43">
    <w:abstractNumId w:val="46"/>
  </w:num>
  <w:num w:numId="44">
    <w:abstractNumId w:val="8"/>
  </w:num>
  <w:num w:numId="45">
    <w:abstractNumId w:val="41"/>
  </w:num>
  <w:num w:numId="46">
    <w:abstractNumId w:val="26"/>
  </w:num>
  <w:num w:numId="47">
    <w:abstractNumId w:val="48"/>
  </w:num>
  <w:num w:numId="48">
    <w:abstractNumId w:val="25"/>
  </w:num>
  <w:num w:numId="49">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395361"/>
    <w:rsid w:val="003E043A"/>
    <w:rsid w:val="00425CCD"/>
    <w:rsid w:val="004709BB"/>
    <w:rsid w:val="004C13FE"/>
    <w:rsid w:val="004C32F1"/>
    <w:rsid w:val="00557634"/>
    <w:rsid w:val="00594434"/>
    <w:rsid w:val="005B125C"/>
    <w:rsid w:val="005D3C87"/>
    <w:rsid w:val="005F22C3"/>
    <w:rsid w:val="006515C4"/>
    <w:rsid w:val="00736C56"/>
    <w:rsid w:val="00762B63"/>
    <w:rsid w:val="00783C71"/>
    <w:rsid w:val="007D1306"/>
    <w:rsid w:val="00813D30"/>
    <w:rsid w:val="00830B98"/>
    <w:rsid w:val="00867CB3"/>
    <w:rsid w:val="008A584E"/>
    <w:rsid w:val="00A33199"/>
    <w:rsid w:val="00A36425"/>
    <w:rsid w:val="00AF4F47"/>
    <w:rsid w:val="00B0043B"/>
    <w:rsid w:val="00B60CD9"/>
    <w:rsid w:val="00B972E1"/>
    <w:rsid w:val="00BB31CA"/>
    <w:rsid w:val="00BC49FF"/>
    <w:rsid w:val="00C27A1C"/>
    <w:rsid w:val="00C33AC4"/>
    <w:rsid w:val="00C81DD4"/>
    <w:rsid w:val="00CF5166"/>
    <w:rsid w:val="00D77BE1"/>
    <w:rsid w:val="00E05589"/>
    <w:rsid w:val="00E2122D"/>
    <w:rsid w:val="00E363B1"/>
    <w:rsid w:val="00E710B4"/>
    <w:rsid w:val="00FA22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4865B"/>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E0558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E0558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E05589"/>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E05589"/>
    <w:rPr>
      <w:rFonts w:asciiTheme="majorHAnsi" w:eastAsiaTheme="majorEastAsia" w:hAnsiTheme="majorHAnsi" w:cstheme="majorBidi"/>
      <w:color w:val="2F5496" w:themeColor="accent1" w:themeShade="BF"/>
    </w:rPr>
  </w:style>
  <w:style w:type="paragraph" w:customStyle="1" w:styleId="msonormal0">
    <w:name w:val="msonormal"/>
    <w:basedOn w:val="Normal"/>
    <w:rsid w:val="00E05589"/>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E05589"/>
  </w:style>
  <w:style w:type="paragraph" w:styleId="z-Principiodelformulario">
    <w:name w:val="HTML Top of Form"/>
    <w:basedOn w:val="Normal"/>
    <w:next w:val="Normal"/>
    <w:link w:val="z-PrincipiodelformularioCar"/>
    <w:hidden/>
    <w:uiPriority w:val="99"/>
    <w:semiHidden/>
    <w:unhideWhenUsed/>
    <w:rsid w:val="00E05589"/>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E05589"/>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E05589"/>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E05589"/>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451330">
      <w:bodyDiv w:val="1"/>
      <w:marLeft w:val="0"/>
      <w:marRight w:val="0"/>
      <w:marTop w:val="0"/>
      <w:marBottom w:val="0"/>
      <w:divBdr>
        <w:top w:val="none" w:sz="0" w:space="0" w:color="auto"/>
        <w:left w:val="none" w:sz="0" w:space="0" w:color="auto"/>
        <w:bottom w:val="none" w:sz="0" w:space="0" w:color="auto"/>
        <w:right w:val="none" w:sz="0" w:space="0" w:color="auto"/>
      </w:divBdr>
      <w:divsChild>
        <w:div w:id="1263954104">
          <w:marLeft w:val="0"/>
          <w:marRight w:val="0"/>
          <w:marTop w:val="0"/>
          <w:marBottom w:val="0"/>
          <w:divBdr>
            <w:top w:val="none" w:sz="0" w:space="0" w:color="auto"/>
            <w:left w:val="none" w:sz="0" w:space="0" w:color="auto"/>
            <w:bottom w:val="none" w:sz="0" w:space="0" w:color="auto"/>
            <w:right w:val="none" w:sz="0" w:space="0" w:color="auto"/>
          </w:divBdr>
          <w:divsChild>
            <w:div w:id="687298668">
              <w:marLeft w:val="0"/>
              <w:marRight w:val="0"/>
              <w:marTop w:val="0"/>
              <w:marBottom w:val="0"/>
              <w:divBdr>
                <w:top w:val="none" w:sz="0" w:space="0" w:color="auto"/>
                <w:left w:val="none" w:sz="0" w:space="0" w:color="auto"/>
                <w:bottom w:val="none" w:sz="0" w:space="0" w:color="auto"/>
                <w:right w:val="none" w:sz="0" w:space="0" w:color="auto"/>
              </w:divBdr>
              <w:divsChild>
                <w:div w:id="1774783036">
                  <w:marLeft w:val="0"/>
                  <w:marRight w:val="0"/>
                  <w:marTop w:val="0"/>
                  <w:marBottom w:val="0"/>
                  <w:divBdr>
                    <w:top w:val="none" w:sz="0" w:space="0" w:color="auto"/>
                    <w:left w:val="none" w:sz="0" w:space="0" w:color="auto"/>
                    <w:bottom w:val="none" w:sz="0" w:space="0" w:color="auto"/>
                    <w:right w:val="none" w:sz="0" w:space="0" w:color="auto"/>
                  </w:divBdr>
                  <w:divsChild>
                    <w:div w:id="130890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576449">
          <w:marLeft w:val="0"/>
          <w:marRight w:val="0"/>
          <w:marTop w:val="0"/>
          <w:marBottom w:val="0"/>
          <w:divBdr>
            <w:top w:val="none" w:sz="0" w:space="0" w:color="auto"/>
            <w:left w:val="none" w:sz="0" w:space="0" w:color="auto"/>
            <w:bottom w:val="none" w:sz="0" w:space="0" w:color="auto"/>
            <w:right w:val="none" w:sz="0" w:space="0" w:color="auto"/>
          </w:divBdr>
          <w:divsChild>
            <w:div w:id="1193180179">
              <w:marLeft w:val="0"/>
              <w:marRight w:val="0"/>
              <w:marTop w:val="0"/>
              <w:marBottom w:val="0"/>
              <w:divBdr>
                <w:top w:val="none" w:sz="0" w:space="0" w:color="auto"/>
                <w:left w:val="none" w:sz="0" w:space="0" w:color="auto"/>
                <w:bottom w:val="none" w:sz="0" w:space="0" w:color="auto"/>
                <w:right w:val="none" w:sz="0" w:space="0" w:color="auto"/>
              </w:divBdr>
              <w:divsChild>
                <w:div w:id="355276546">
                  <w:marLeft w:val="0"/>
                  <w:marRight w:val="0"/>
                  <w:marTop w:val="0"/>
                  <w:marBottom w:val="0"/>
                  <w:divBdr>
                    <w:top w:val="none" w:sz="0" w:space="0" w:color="auto"/>
                    <w:left w:val="none" w:sz="0" w:space="0" w:color="auto"/>
                    <w:bottom w:val="none" w:sz="0" w:space="0" w:color="auto"/>
                    <w:right w:val="none" w:sz="0" w:space="0" w:color="auto"/>
                  </w:divBdr>
                  <w:divsChild>
                    <w:div w:id="1738548811">
                      <w:marLeft w:val="0"/>
                      <w:marRight w:val="0"/>
                      <w:marTop w:val="0"/>
                      <w:marBottom w:val="0"/>
                      <w:divBdr>
                        <w:top w:val="none" w:sz="0" w:space="0" w:color="auto"/>
                        <w:left w:val="none" w:sz="0" w:space="0" w:color="auto"/>
                        <w:bottom w:val="none" w:sz="0" w:space="0" w:color="auto"/>
                        <w:right w:val="none" w:sz="0" w:space="0" w:color="auto"/>
                      </w:divBdr>
                      <w:divsChild>
                        <w:div w:id="1045178116">
                          <w:marLeft w:val="0"/>
                          <w:marRight w:val="0"/>
                          <w:marTop w:val="0"/>
                          <w:marBottom w:val="0"/>
                          <w:divBdr>
                            <w:top w:val="none" w:sz="0" w:space="0" w:color="auto"/>
                            <w:left w:val="none" w:sz="0" w:space="0" w:color="auto"/>
                            <w:bottom w:val="none" w:sz="0" w:space="0" w:color="auto"/>
                            <w:right w:val="none" w:sz="0" w:space="0" w:color="auto"/>
                          </w:divBdr>
                          <w:divsChild>
                            <w:div w:id="154148911">
                              <w:marLeft w:val="0"/>
                              <w:marRight w:val="0"/>
                              <w:marTop w:val="0"/>
                              <w:marBottom w:val="0"/>
                              <w:divBdr>
                                <w:top w:val="none" w:sz="0" w:space="0" w:color="auto"/>
                                <w:left w:val="none" w:sz="0" w:space="0" w:color="auto"/>
                                <w:bottom w:val="none" w:sz="0" w:space="0" w:color="auto"/>
                                <w:right w:val="none" w:sz="0" w:space="0" w:color="auto"/>
                              </w:divBdr>
                              <w:divsChild>
                                <w:div w:id="17021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684048">
          <w:marLeft w:val="0"/>
          <w:marRight w:val="0"/>
          <w:marTop w:val="0"/>
          <w:marBottom w:val="0"/>
          <w:divBdr>
            <w:top w:val="none" w:sz="0" w:space="0" w:color="auto"/>
            <w:left w:val="none" w:sz="0" w:space="0" w:color="auto"/>
            <w:bottom w:val="none" w:sz="0" w:space="0" w:color="auto"/>
            <w:right w:val="none" w:sz="0" w:space="0" w:color="auto"/>
          </w:divBdr>
          <w:divsChild>
            <w:div w:id="1582249856">
              <w:marLeft w:val="0"/>
              <w:marRight w:val="0"/>
              <w:marTop w:val="0"/>
              <w:marBottom w:val="0"/>
              <w:divBdr>
                <w:top w:val="none" w:sz="0" w:space="0" w:color="auto"/>
                <w:left w:val="none" w:sz="0" w:space="0" w:color="auto"/>
                <w:bottom w:val="none" w:sz="0" w:space="0" w:color="auto"/>
                <w:right w:val="none" w:sz="0" w:space="0" w:color="auto"/>
              </w:divBdr>
              <w:divsChild>
                <w:div w:id="16313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626354">
          <w:marLeft w:val="0"/>
          <w:marRight w:val="0"/>
          <w:marTop w:val="0"/>
          <w:marBottom w:val="0"/>
          <w:divBdr>
            <w:top w:val="none" w:sz="0" w:space="0" w:color="auto"/>
            <w:left w:val="none" w:sz="0" w:space="0" w:color="auto"/>
            <w:bottom w:val="none" w:sz="0" w:space="0" w:color="auto"/>
            <w:right w:val="none" w:sz="0" w:space="0" w:color="auto"/>
          </w:divBdr>
          <w:divsChild>
            <w:div w:id="762146863">
              <w:marLeft w:val="0"/>
              <w:marRight w:val="0"/>
              <w:marTop w:val="0"/>
              <w:marBottom w:val="0"/>
              <w:divBdr>
                <w:top w:val="none" w:sz="0" w:space="0" w:color="auto"/>
                <w:left w:val="none" w:sz="0" w:space="0" w:color="auto"/>
                <w:bottom w:val="none" w:sz="0" w:space="0" w:color="auto"/>
                <w:right w:val="none" w:sz="0" w:space="0" w:color="auto"/>
              </w:divBdr>
              <w:divsChild>
                <w:div w:id="169949346">
                  <w:marLeft w:val="0"/>
                  <w:marRight w:val="0"/>
                  <w:marTop w:val="0"/>
                  <w:marBottom w:val="0"/>
                  <w:divBdr>
                    <w:top w:val="none" w:sz="0" w:space="0" w:color="auto"/>
                    <w:left w:val="none" w:sz="0" w:space="0" w:color="auto"/>
                    <w:bottom w:val="none" w:sz="0" w:space="0" w:color="auto"/>
                    <w:right w:val="none" w:sz="0" w:space="0" w:color="auto"/>
                  </w:divBdr>
                  <w:divsChild>
                    <w:div w:id="360666338">
                      <w:marLeft w:val="0"/>
                      <w:marRight w:val="0"/>
                      <w:marTop w:val="0"/>
                      <w:marBottom w:val="0"/>
                      <w:divBdr>
                        <w:top w:val="none" w:sz="0" w:space="0" w:color="auto"/>
                        <w:left w:val="none" w:sz="0" w:space="0" w:color="auto"/>
                        <w:bottom w:val="none" w:sz="0" w:space="0" w:color="auto"/>
                        <w:right w:val="none" w:sz="0" w:space="0" w:color="auto"/>
                      </w:divBdr>
                      <w:divsChild>
                        <w:div w:id="1186485158">
                          <w:marLeft w:val="0"/>
                          <w:marRight w:val="0"/>
                          <w:marTop w:val="0"/>
                          <w:marBottom w:val="0"/>
                          <w:divBdr>
                            <w:top w:val="none" w:sz="0" w:space="0" w:color="auto"/>
                            <w:left w:val="none" w:sz="0" w:space="0" w:color="auto"/>
                            <w:bottom w:val="none" w:sz="0" w:space="0" w:color="auto"/>
                            <w:right w:val="none" w:sz="0" w:space="0" w:color="auto"/>
                          </w:divBdr>
                          <w:divsChild>
                            <w:div w:id="637490891">
                              <w:marLeft w:val="0"/>
                              <w:marRight w:val="0"/>
                              <w:marTop w:val="0"/>
                              <w:marBottom w:val="0"/>
                              <w:divBdr>
                                <w:top w:val="none" w:sz="0" w:space="0" w:color="auto"/>
                                <w:left w:val="none" w:sz="0" w:space="0" w:color="auto"/>
                                <w:bottom w:val="none" w:sz="0" w:space="0" w:color="auto"/>
                                <w:right w:val="none" w:sz="0" w:space="0" w:color="auto"/>
                              </w:divBdr>
                              <w:divsChild>
                                <w:div w:id="1855076130">
                                  <w:marLeft w:val="0"/>
                                  <w:marRight w:val="0"/>
                                  <w:marTop w:val="0"/>
                                  <w:marBottom w:val="0"/>
                                  <w:divBdr>
                                    <w:top w:val="none" w:sz="0" w:space="0" w:color="auto"/>
                                    <w:left w:val="none" w:sz="0" w:space="0" w:color="auto"/>
                                    <w:bottom w:val="none" w:sz="0" w:space="0" w:color="auto"/>
                                    <w:right w:val="none" w:sz="0" w:space="0" w:color="auto"/>
                                  </w:divBdr>
                                  <w:divsChild>
                                    <w:div w:id="2965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901305">
          <w:marLeft w:val="0"/>
          <w:marRight w:val="0"/>
          <w:marTop w:val="0"/>
          <w:marBottom w:val="0"/>
          <w:divBdr>
            <w:top w:val="none" w:sz="0" w:space="0" w:color="auto"/>
            <w:left w:val="none" w:sz="0" w:space="0" w:color="auto"/>
            <w:bottom w:val="none" w:sz="0" w:space="0" w:color="auto"/>
            <w:right w:val="none" w:sz="0" w:space="0" w:color="auto"/>
          </w:divBdr>
          <w:divsChild>
            <w:div w:id="1448351420">
              <w:marLeft w:val="0"/>
              <w:marRight w:val="0"/>
              <w:marTop w:val="0"/>
              <w:marBottom w:val="0"/>
              <w:divBdr>
                <w:top w:val="none" w:sz="0" w:space="0" w:color="auto"/>
                <w:left w:val="none" w:sz="0" w:space="0" w:color="auto"/>
                <w:bottom w:val="none" w:sz="0" w:space="0" w:color="auto"/>
                <w:right w:val="none" w:sz="0" w:space="0" w:color="auto"/>
              </w:divBdr>
              <w:divsChild>
                <w:div w:id="2101749618">
                  <w:marLeft w:val="0"/>
                  <w:marRight w:val="0"/>
                  <w:marTop w:val="0"/>
                  <w:marBottom w:val="0"/>
                  <w:divBdr>
                    <w:top w:val="none" w:sz="0" w:space="0" w:color="auto"/>
                    <w:left w:val="none" w:sz="0" w:space="0" w:color="auto"/>
                    <w:bottom w:val="none" w:sz="0" w:space="0" w:color="auto"/>
                    <w:right w:val="none" w:sz="0" w:space="0" w:color="auto"/>
                  </w:divBdr>
                  <w:divsChild>
                    <w:div w:id="147568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477496">
          <w:marLeft w:val="0"/>
          <w:marRight w:val="0"/>
          <w:marTop w:val="0"/>
          <w:marBottom w:val="0"/>
          <w:divBdr>
            <w:top w:val="none" w:sz="0" w:space="0" w:color="auto"/>
            <w:left w:val="none" w:sz="0" w:space="0" w:color="auto"/>
            <w:bottom w:val="none" w:sz="0" w:space="0" w:color="auto"/>
            <w:right w:val="none" w:sz="0" w:space="0" w:color="auto"/>
          </w:divBdr>
          <w:divsChild>
            <w:div w:id="1431119936">
              <w:marLeft w:val="0"/>
              <w:marRight w:val="0"/>
              <w:marTop w:val="0"/>
              <w:marBottom w:val="0"/>
              <w:divBdr>
                <w:top w:val="none" w:sz="0" w:space="0" w:color="auto"/>
                <w:left w:val="none" w:sz="0" w:space="0" w:color="auto"/>
                <w:bottom w:val="none" w:sz="0" w:space="0" w:color="auto"/>
                <w:right w:val="none" w:sz="0" w:space="0" w:color="auto"/>
              </w:divBdr>
              <w:divsChild>
                <w:div w:id="1166483784">
                  <w:marLeft w:val="0"/>
                  <w:marRight w:val="0"/>
                  <w:marTop w:val="0"/>
                  <w:marBottom w:val="0"/>
                  <w:divBdr>
                    <w:top w:val="none" w:sz="0" w:space="0" w:color="auto"/>
                    <w:left w:val="none" w:sz="0" w:space="0" w:color="auto"/>
                    <w:bottom w:val="none" w:sz="0" w:space="0" w:color="auto"/>
                    <w:right w:val="none" w:sz="0" w:space="0" w:color="auto"/>
                  </w:divBdr>
                  <w:divsChild>
                    <w:div w:id="904603602">
                      <w:marLeft w:val="0"/>
                      <w:marRight w:val="0"/>
                      <w:marTop w:val="0"/>
                      <w:marBottom w:val="0"/>
                      <w:divBdr>
                        <w:top w:val="none" w:sz="0" w:space="0" w:color="auto"/>
                        <w:left w:val="none" w:sz="0" w:space="0" w:color="auto"/>
                        <w:bottom w:val="none" w:sz="0" w:space="0" w:color="auto"/>
                        <w:right w:val="none" w:sz="0" w:space="0" w:color="auto"/>
                      </w:divBdr>
                      <w:divsChild>
                        <w:div w:id="243800094">
                          <w:marLeft w:val="0"/>
                          <w:marRight w:val="0"/>
                          <w:marTop w:val="0"/>
                          <w:marBottom w:val="0"/>
                          <w:divBdr>
                            <w:top w:val="none" w:sz="0" w:space="0" w:color="auto"/>
                            <w:left w:val="none" w:sz="0" w:space="0" w:color="auto"/>
                            <w:bottom w:val="none" w:sz="0" w:space="0" w:color="auto"/>
                            <w:right w:val="none" w:sz="0" w:space="0" w:color="auto"/>
                          </w:divBdr>
                          <w:divsChild>
                            <w:div w:id="1621767345">
                              <w:marLeft w:val="0"/>
                              <w:marRight w:val="0"/>
                              <w:marTop w:val="0"/>
                              <w:marBottom w:val="0"/>
                              <w:divBdr>
                                <w:top w:val="none" w:sz="0" w:space="0" w:color="auto"/>
                                <w:left w:val="none" w:sz="0" w:space="0" w:color="auto"/>
                                <w:bottom w:val="none" w:sz="0" w:space="0" w:color="auto"/>
                                <w:right w:val="none" w:sz="0" w:space="0" w:color="auto"/>
                              </w:divBdr>
                              <w:divsChild>
                                <w:div w:id="10211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785888">
          <w:marLeft w:val="0"/>
          <w:marRight w:val="0"/>
          <w:marTop w:val="0"/>
          <w:marBottom w:val="0"/>
          <w:divBdr>
            <w:top w:val="none" w:sz="0" w:space="0" w:color="auto"/>
            <w:left w:val="none" w:sz="0" w:space="0" w:color="auto"/>
            <w:bottom w:val="none" w:sz="0" w:space="0" w:color="auto"/>
            <w:right w:val="none" w:sz="0" w:space="0" w:color="auto"/>
          </w:divBdr>
          <w:divsChild>
            <w:div w:id="383335346">
              <w:marLeft w:val="0"/>
              <w:marRight w:val="0"/>
              <w:marTop w:val="0"/>
              <w:marBottom w:val="0"/>
              <w:divBdr>
                <w:top w:val="none" w:sz="0" w:space="0" w:color="auto"/>
                <w:left w:val="none" w:sz="0" w:space="0" w:color="auto"/>
                <w:bottom w:val="none" w:sz="0" w:space="0" w:color="auto"/>
                <w:right w:val="none" w:sz="0" w:space="0" w:color="auto"/>
              </w:divBdr>
              <w:divsChild>
                <w:div w:id="171207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25491">
          <w:marLeft w:val="0"/>
          <w:marRight w:val="0"/>
          <w:marTop w:val="0"/>
          <w:marBottom w:val="0"/>
          <w:divBdr>
            <w:top w:val="none" w:sz="0" w:space="0" w:color="auto"/>
            <w:left w:val="none" w:sz="0" w:space="0" w:color="auto"/>
            <w:bottom w:val="none" w:sz="0" w:space="0" w:color="auto"/>
            <w:right w:val="none" w:sz="0" w:space="0" w:color="auto"/>
          </w:divBdr>
          <w:divsChild>
            <w:div w:id="1661540986">
              <w:marLeft w:val="0"/>
              <w:marRight w:val="0"/>
              <w:marTop w:val="0"/>
              <w:marBottom w:val="0"/>
              <w:divBdr>
                <w:top w:val="none" w:sz="0" w:space="0" w:color="auto"/>
                <w:left w:val="none" w:sz="0" w:space="0" w:color="auto"/>
                <w:bottom w:val="none" w:sz="0" w:space="0" w:color="auto"/>
                <w:right w:val="none" w:sz="0" w:space="0" w:color="auto"/>
              </w:divBdr>
              <w:divsChild>
                <w:div w:id="1593470259">
                  <w:marLeft w:val="0"/>
                  <w:marRight w:val="0"/>
                  <w:marTop w:val="0"/>
                  <w:marBottom w:val="0"/>
                  <w:divBdr>
                    <w:top w:val="none" w:sz="0" w:space="0" w:color="auto"/>
                    <w:left w:val="none" w:sz="0" w:space="0" w:color="auto"/>
                    <w:bottom w:val="none" w:sz="0" w:space="0" w:color="auto"/>
                    <w:right w:val="none" w:sz="0" w:space="0" w:color="auto"/>
                  </w:divBdr>
                  <w:divsChild>
                    <w:div w:id="544413473">
                      <w:marLeft w:val="0"/>
                      <w:marRight w:val="0"/>
                      <w:marTop w:val="0"/>
                      <w:marBottom w:val="0"/>
                      <w:divBdr>
                        <w:top w:val="none" w:sz="0" w:space="0" w:color="auto"/>
                        <w:left w:val="none" w:sz="0" w:space="0" w:color="auto"/>
                        <w:bottom w:val="none" w:sz="0" w:space="0" w:color="auto"/>
                        <w:right w:val="none" w:sz="0" w:space="0" w:color="auto"/>
                      </w:divBdr>
                      <w:divsChild>
                        <w:div w:id="248664327">
                          <w:marLeft w:val="0"/>
                          <w:marRight w:val="0"/>
                          <w:marTop w:val="0"/>
                          <w:marBottom w:val="0"/>
                          <w:divBdr>
                            <w:top w:val="none" w:sz="0" w:space="0" w:color="auto"/>
                            <w:left w:val="none" w:sz="0" w:space="0" w:color="auto"/>
                            <w:bottom w:val="none" w:sz="0" w:space="0" w:color="auto"/>
                            <w:right w:val="none" w:sz="0" w:space="0" w:color="auto"/>
                          </w:divBdr>
                          <w:divsChild>
                            <w:div w:id="957569120">
                              <w:marLeft w:val="0"/>
                              <w:marRight w:val="0"/>
                              <w:marTop w:val="0"/>
                              <w:marBottom w:val="0"/>
                              <w:divBdr>
                                <w:top w:val="none" w:sz="0" w:space="0" w:color="auto"/>
                                <w:left w:val="none" w:sz="0" w:space="0" w:color="auto"/>
                                <w:bottom w:val="none" w:sz="0" w:space="0" w:color="auto"/>
                                <w:right w:val="none" w:sz="0" w:space="0" w:color="auto"/>
                              </w:divBdr>
                              <w:divsChild>
                                <w:div w:id="1630478310">
                                  <w:marLeft w:val="0"/>
                                  <w:marRight w:val="0"/>
                                  <w:marTop w:val="0"/>
                                  <w:marBottom w:val="0"/>
                                  <w:divBdr>
                                    <w:top w:val="none" w:sz="0" w:space="0" w:color="auto"/>
                                    <w:left w:val="none" w:sz="0" w:space="0" w:color="auto"/>
                                    <w:bottom w:val="none" w:sz="0" w:space="0" w:color="auto"/>
                                    <w:right w:val="none" w:sz="0" w:space="0" w:color="auto"/>
                                  </w:divBdr>
                                  <w:divsChild>
                                    <w:div w:id="56649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2367979">
          <w:marLeft w:val="0"/>
          <w:marRight w:val="0"/>
          <w:marTop w:val="0"/>
          <w:marBottom w:val="0"/>
          <w:divBdr>
            <w:top w:val="none" w:sz="0" w:space="0" w:color="auto"/>
            <w:left w:val="none" w:sz="0" w:space="0" w:color="auto"/>
            <w:bottom w:val="none" w:sz="0" w:space="0" w:color="auto"/>
            <w:right w:val="none" w:sz="0" w:space="0" w:color="auto"/>
          </w:divBdr>
          <w:divsChild>
            <w:div w:id="1472863729">
              <w:marLeft w:val="0"/>
              <w:marRight w:val="0"/>
              <w:marTop w:val="0"/>
              <w:marBottom w:val="0"/>
              <w:divBdr>
                <w:top w:val="none" w:sz="0" w:space="0" w:color="auto"/>
                <w:left w:val="none" w:sz="0" w:space="0" w:color="auto"/>
                <w:bottom w:val="none" w:sz="0" w:space="0" w:color="auto"/>
                <w:right w:val="none" w:sz="0" w:space="0" w:color="auto"/>
              </w:divBdr>
              <w:divsChild>
                <w:div w:id="1025912294">
                  <w:marLeft w:val="0"/>
                  <w:marRight w:val="0"/>
                  <w:marTop w:val="0"/>
                  <w:marBottom w:val="0"/>
                  <w:divBdr>
                    <w:top w:val="none" w:sz="0" w:space="0" w:color="auto"/>
                    <w:left w:val="none" w:sz="0" w:space="0" w:color="auto"/>
                    <w:bottom w:val="none" w:sz="0" w:space="0" w:color="auto"/>
                    <w:right w:val="none" w:sz="0" w:space="0" w:color="auto"/>
                  </w:divBdr>
                  <w:divsChild>
                    <w:div w:id="104590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042463">
          <w:marLeft w:val="0"/>
          <w:marRight w:val="0"/>
          <w:marTop w:val="0"/>
          <w:marBottom w:val="0"/>
          <w:divBdr>
            <w:top w:val="none" w:sz="0" w:space="0" w:color="auto"/>
            <w:left w:val="none" w:sz="0" w:space="0" w:color="auto"/>
            <w:bottom w:val="none" w:sz="0" w:space="0" w:color="auto"/>
            <w:right w:val="none" w:sz="0" w:space="0" w:color="auto"/>
          </w:divBdr>
          <w:divsChild>
            <w:div w:id="988628357">
              <w:marLeft w:val="0"/>
              <w:marRight w:val="0"/>
              <w:marTop w:val="0"/>
              <w:marBottom w:val="0"/>
              <w:divBdr>
                <w:top w:val="none" w:sz="0" w:space="0" w:color="auto"/>
                <w:left w:val="none" w:sz="0" w:space="0" w:color="auto"/>
                <w:bottom w:val="none" w:sz="0" w:space="0" w:color="auto"/>
                <w:right w:val="none" w:sz="0" w:space="0" w:color="auto"/>
              </w:divBdr>
              <w:divsChild>
                <w:div w:id="1156071620">
                  <w:marLeft w:val="0"/>
                  <w:marRight w:val="0"/>
                  <w:marTop w:val="0"/>
                  <w:marBottom w:val="0"/>
                  <w:divBdr>
                    <w:top w:val="none" w:sz="0" w:space="0" w:color="auto"/>
                    <w:left w:val="none" w:sz="0" w:space="0" w:color="auto"/>
                    <w:bottom w:val="none" w:sz="0" w:space="0" w:color="auto"/>
                    <w:right w:val="none" w:sz="0" w:space="0" w:color="auto"/>
                  </w:divBdr>
                  <w:divsChild>
                    <w:div w:id="822238276">
                      <w:marLeft w:val="0"/>
                      <w:marRight w:val="0"/>
                      <w:marTop w:val="0"/>
                      <w:marBottom w:val="0"/>
                      <w:divBdr>
                        <w:top w:val="none" w:sz="0" w:space="0" w:color="auto"/>
                        <w:left w:val="none" w:sz="0" w:space="0" w:color="auto"/>
                        <w:bottom w:val="none" w:sz="0" w:space="0" w:color="auto"/>
                        <w:right w:val="none" w:sz="0" w:space="0" w:color="auto"/>
                      </w:divBdr>
                      <w:divsChild>
                        <w:div w:id="1445730043">
                          <w:marLeft w:val="0"/>
                          <w:marRight w:val="0"/>
                          <w:marTop w:val="0"/>
                          <w:marBottom w:val="0"/>
                          <w:divBdr>
                            <w:top w:val="none" w:sz="0" w:space="0" w:color="auto"/>
                            <w:left w:val="none" w:sz="0" w:space="0" w:color="auto"/>
                            <w:bottom w:val="none" w:sz="0" w:space="0" w:color="auto"/>
                            <w:right w:val="none" w:sz="0" w:space="0" w:color="auto"/>
                          </w:divBdr>
                          <w:divsChild>
                            <w:div w:id="1792048993">
                              <w:marLeft w:val="0"/>
                              <w:marRight w:val="0"/>
                              <w:marTop w:val="0"/>
                              <w:marBottom w:val="0"/>
                              <w:divBdr>
                                <w:top w:val="none" w:sz="0" w:space="0" w:color="auto"/>
                                <w:left w:val="none" w:sz="0" w:space="0" w:color="auto"/>
                                <w:bottom w:val="none" w:sz="0" w:space="0" w:color="auto"/>
                                <w:right w:val="none" w:sz="0" w:space="0" w:color="auto"/>
                              </w:divBdr>
                              <w:divsChild>
                                <w:div w:id="189874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924742">
          <w:marLeft w:val="0"/>
          <w:marRight w:val="0"/>
          <w:marTop w:val="0"/>
          <w:marBottom w:val="0"/>
          <w:divBdr>
            <w:top w:val="none" w:sz="0" w:space="0" w:color="auto"/>
            <w:left w:val="none" w:sz="0" w:space="0" w:color="auto"/>
            <w:bottom w:val="none" w:sz="0" w:space="0" w:color="auto"/>
            <w:right w:val="none" w:sz="0" w:space="0" w:color="auto"/>
          </w:divBdr>
          <w:divsChild>
            <w:div w:id="902833384">
              <w:marLeft w:val="0"/>
              <w:marRight w:val="0"/>
              <w:marTop w:val="0"/>
              <w:marBottom w:val="0"/>
              <w:divBdr>
                <w:top w:val="none" w:sz="0" w:space="0" w:color="auto"/>
                <w:left w:val="none" w:sz="0" w:space="0" w:color="auto"/>
                <w:bottom w:val="none" w:sz="0" w:space="0" w:color="auto"/>
                <w:right w:val="none" w:sz="0" w:space="0" w:color="auto"/>
              </w:divBdr>
              <w:divsChild>
                <w:div w:id="16407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55761">
          <w:marLeft w:val="0"/>
          <w:marRight w:val="0"/>
          <w:marTop w:val="0"/>
          <w:marBottom w:val="0"/>
          <w:divBdr>
            <w:top w:val="none" w:sz="0" w:space="0" w:color="auto"/>
            <w:left w:val="none" w:sz="0" w:space="0" w:color="auto"/>
            <w:bottom w:val="none" w:sz="0" w:space="0" w:color="auto"/>
            <w:right w:val="none" w:sz="0" w:space="0" w:color="auto"/>
          </w:divBdr>
          <w:divsChild>
            <w:div w:id="93088631">
              <w:marLeft w:val="0"/>
              <w:marRight w:val="0"/>
              <w:marTop w:val="0"/>
              <w:marBottom w:val="0"/>
              <w:divBdr>
                <w:top w:val="none" w:sz="0" w:space="0" w:color="auto"/>
                <w:left w:val="none" w:sz="0" w:space="0" w:color="auto"/>
                <w:bottom w:val="none" w:sz="0" w:space="0" w:color="auto"/>
                <w:right w:val="none" w:sz="0" w:space="0" w:color="auto"/>
              </w:divBdr>
              <w:divsChild>
                <w:div w:id="382994412">
                  <w:marLeft w:val="0"/>
                  <w:marRight w:val="0"/>
                  <w:marTop w:val="0"/>
                  <w:marBottom w:val="0"/>
                  <w:divBdr>
                    <w:top w:val="none" w:sz="0" w:space="0" w:color="auto"/>
                    <w:left w:val="none" w:sz="0" w:space="0" w:color="auto"/>
                    <w:bottom w:val="none" w:sz="0" w:space="0" w:color="auto"/>
                    <w:right w:val="none" w:sz="0" w:space="0" w:color="auto"/>
                  </w:divBdr>
                  <w:divsChild>
                    <w:div w:id="2070684805">
                      <w:marLeft w:val="0"/>
                      <w:marRight w:val="0"/>
                      <w:marTop w:val="0"/>
                      <w:marBottom w:val="0"/>
                      <w:divBdr>
                        <w:top w:val="none" w:sz="0" w:space="0" w:color="auto"/>
                        <w:left w:val="none" w:sz="0" w:space="0" w:color="auto"/>
                        <w:bottom w:val="none" w:sz="0" w:space="0" w:color="auto"/>
                        <w:right w:val="none" w:sz="0" w:space="0" w:color="auto"/>
                      </w:divBdr>
                      <w:divsChild>
                        <w:div w:id="342129629">
                          <w:marLeft w:val="0"/>
                          <w:marRight w:val="0"/>
                          <w:marTop w:val="0"/>
                          <w:marBottom w:val="0"/>
                          <w:divBdr>
                            <w:top w:val="none" w:sz="0" w:space="0" w:color="auto"/>
                            <w:left w:val="none" w:sz="0" w:space="0" w:color="auto"/>
                            <w:bottom w:val="none" w:sz="0" w:space="0" w:color="auto"/>
                            <w:right w:val="none" w:sz="0" w:space="0" w:color="auto"/>
                          </w:divBdr>
                          <w:divsChild>
                            <w:div w:id="747650980">
                              <w:marLeft w:val="0"/>
                              <w:marRight w:val="0"/>
                              <w:marTop w:val="0"/>
                              <w:marBottom w:val="0"/>
                              <w:divBdr>
                                <w:top w:val="none" w:sz="0" w:space="0" w:color="auto"/>
                                <w:left w:val="none" w:sz="0" w:space="0" w:color="auto"/>
                                <w:bottom w:val="none" w:sz="0" w:space="0" w:color="auto"/>
                                <w:right w:val="none" w:sz="0" w:space="0" w:color="auto"/>
                              </w:divBdr>
                              <w:divsChild>
                                <w:div w:id="1230773541">
                                  <w:marLeft w:val="0"/>
                                  <w:marRight w:val="0"/>
                                  <w:marTop w:val="0"/>
                                  <w:marBottom w:val="0"/>
                                  <w:divBdr>
                                    <w:top w:val="none" w:sz="0" w:space="0" w:color="auto"/>
                                    <w:left w:val="none" w:sz="0" w:space="0" w:color="auto"/>
                                    <w:bottom w:val="none" w:sz="0" w:space="0" w:color="auto"/>
                                    <w:right w:val="none" w:sz="0" w:space="0" w:color="auto"/>
                                  </w:divBdr>
                                  <w:divsChild>
                                    <w:div w:id="21285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202490">
          <w:marLeft w:val="0"/>
          <w:marRight w:val="0"/>
          <w:marTop w:val="0"/>
          <w:marBottom w:val="0"/>
          <w:divBdr>
            <w:top w:val="none" w:sz="0" w:space="0" w:color="auto"/>
            <w:left w:val="none" w:sz="0" w:space="0" w:color="auto"/>
            <w:bottom w:val="none" w:sz="0" w:space="0" w:color="auto"/>
            <w:right w:val="none" w:sz="0" w:space="0" w:color="auto"/>
          </w:divBdr>
          <w:divsChild>
            <w:div w:id="1312908397">
              <w:marLeft w:val="0"/>
              <w:marRight w:val="0"/>
              <w:marTop w:val="0"/>
              <w:marBottom w:val="0"/>
              <w:divBdr>
                <w:top w:val="none" w:sz="0" w:space="0" w:color="auto"/>
                <w:left w:val="none" w:sz="0" w:space="0" w:color="auto"/>
                <w:bottom w:val="none" w:sz="0" w:space="0" w:color="auto"/>
                <w:right w:val="none" w:sz="0" w:space="0" w:color="auto"/>
              </w:divBdr>
              <w:divsChild>
                <w:div w:id="161357625">
                  <w:marLeft w:val="0"/>
                  <w:marRight w:val="0"/>
                  <w:marTop w:val="0"/>
                  <w:marBottom w:val="0"/>
                  <w:divBdr>
                    <w:top w:val="none" w:sz="0" w:space="0" w:color="auto"/>
                    <w:left w:val="none" w:sz="0" w:space="0" w:color="auto"/>
                    <w:bottom w:val="none" w:sz="0" w:space="0" w:color="auto"/>
                    <w:right w:val="none" w:sz="0" w:space="0" w:color="auto"/>
                  </w:divBdr>
                  <w:divsChild>
                    <w:div w:id="11805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328203">
          <w:marLeft w:val="0"/>
          <w:marRight w:val="0"/>
          <w:marTop w:val="0"/>
          <w:marBottom w:val="0"/>
          <w:divBdr>
            <w:top w:val="none" w:sz="0" w:space="0" w:color="auto"/>
            <w:left w:val="none" w:sz="0" w:space="0" w:color="auto"/>
            <w:bottom w:val="none" w:sz="0" w:space="0" w:color="auto"/>
            <w:right w:val="none" w:sz="0" w:space="0" w:color="auto"/>
          </w:divBdr>
          <w:divsChild>
            <w:div w:id="150297511">
              <w:marLeft w:val="0"/>
              <w:marRight w:val="0"/>
              <w:marTop w:val="0"/>
              <w:marBottom w:val="0"/>
              <w:divBdr>
                <w:top w:val="none" w:sz="0" w:space="0" w:color="auto"/>
                <w:left w:val="none" w:sz="0" w:space="0" w:color="auto"/>
                <w:bottom w:val="none" w:sz="0" w:space="0" w:color="auto"/>
                <w:right w:val="none" w:sz="0" w:space="0" w:color="auto"/>
              </w:divBdr>
              <w:divsChild>
                <w:div w:id="1208569421">
                  <w:marLeft w:val="0"/>
                  <w:marRight w:val="0"/>
                  <w:marTop w:val="0"/>
                  <w:marBottom w:val="0"/>
                  <w:divBdr>
                    <w:top w:val="none" w:sz="0" w:space="0" w:color="auto"/>
                    <w:left w:val="none" w:sz="0" w:space="0" w:color="auto"/>
                    <w:bottom w:val="none" w:sz="0" w:space="0" w:color="auto"/>
                    <w:right w:val="none" w:sz="0" w:space="0" w:color="auto"/>
                  </w:divBdr>
                  <w:divsChild>
                    <w:div w:id="830634962">
                      <w:marLeft w:val="0"/>
                      <w:marRight w:val="0"/>
                      <w:marTop w:val="0"/>
                      <w:marBottom w:val="0"/>
                      <w:divBdr>
                        <w:top w:val="none" w:sz="0" w:space="0" w:color="auto"/>
                        <w:left w:val="none" w:sz="0" w:space="0" w:color="auto"/>
                        <w:bottom w:val="none" w:sz="0" w:space="0" w:color="auto"/>
                        <w:right w:val="none" w:sz="0" w:space="0" w:color="auto"/>
                      </w:divBdr>
                      <w:divsChild>
                        <w:div w:id="241572904">
                          <w:marLeft w:val="0"/>
                          <w:marRight w:val="0"/>
                          <w:marTop w:val="0"/>
                          <w:marBottom w:val="0"/>
                          <w:divBdr>
                            <w:top w:val="none" w:sz="0" w:space="0" w:color="auto"/>
                            <w:left w:val="none" w:sz="0" w:space="0" w:color="auto"/>
                            <w:bottom w:val="none" w:sz="0" w:space="0" w:color="auto"/>
                            <w:right w:val="none" w:sz="0" w:space="0" w:color="auto"/>
                          </w:divBdr>
                          <w:divsChild>
                            <w:div w:id="1797679388">
                              <w:marLeft w:val="0"/>
                              <w:marRight w:val="0"/>
                              <w:marTop w:val="0"/>
                              <w:marBottom w:val="0"/>
                              <w:divBdr>
                                <w:top w:val="none" w:sz="0" w:space="0" w:color="auto"/>
                                <w:left w:val="none" w:sz="0" w:space="0" w:color="auto"/>
                                <w:bottom w:val="none" w:sz="0" w:space="0" w:color="auto"/>
                                <w:right w:val="none" w:sz="0" w:space="0" w:color="auto"/>
                              </w:divBdr>
                              <w:divsChild>
                                <w:div w:id="90448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158544">
          <w:marLeft w:val="0"/>
          <w:marRight w:val="0"/>
          <w:marTop w:val="0"/>
          <w:marBottom w:val="0"/>
          <w:divBdr>
            <w:top w:val="none" w:sz="0" w:space="0" w:color="auto"/>
            <w:left w:val="none" w:sz="0" w:space="0" w:color="auto"/>
            <w:bottom w:val="none" w:sz="0" w:space="0" w:color="auto"/>
            <w:right w:val="none" w:sz="0" w:space="0" w:color="auto"/>
          </w:divBdr>
          <w:divsChild>
            <w:div w:id="2095130682">
              <w:marLeft w:val="0"/>
              <w:marRight w:val="0"/>
              <w:marTop w:val="0"/>
              <w:marBottom w:val="0"/>
              <w:divBdr>
                <w:top w:val="none" w:sz="0" w:space="0" w:color="auto"/>
                <w:left w:val="none" w:sz="0" w:space="0" w:color="auto"/>
                <w:bottom w:val="none" w:sz="0" w:space="0" w:color="auto"/>
                <w:right w:val="none" w:sz="0" w:space="0" w:color="auto"/>
              </w:divBdr>
              <w:divsChild>
                <w:div w:id="175925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80535">
          <w:marLeft w:val="0"/>
          <w:marRight w:val="0"/>
          <w:marTop w:val="0"/>
          <w:marBottom w:val="0"/>
          <w:divBdr>
            <w:top w:val="none" w:sz="0" w:space="0" w:color="auto"/>
            <w:left w:val="none" w:sz="0" w:space="0" w:color="auto"/>
            <w:bottom w:val="none" w:sz="0" w:space="0" w:color="auto"/>
            <w:right w:val="none" w:sz="0" w:space="0" w:color="auto"/>
          </w:divBdr>
          <w:divsChild>
            <w:div w:id="1771470567">
              <w:marLeft w:val="0"/>
              <w:marRight w:val="0"/>
              <w:marTop w:val="0"/>
              <w:marBottom w:val="0"/>
              <w:divBdr>
                <w:top w:val="none" w:sz="0" w:space="0" w:color="auto"/>
                <w:left w:val="none" w:sz="0" w:space="0" w:color="auto"/>
                <w:bottom w:val="none" w:sz="0" w:space="0" w:color="auto"/>
                <w:right w:val="none" w:sz="0" w:space="0" w:color="auto"/>
              </w:divBdr>
              <w:divsChild>
                <w:div w:id="1629819034">
                  <w:marLeft w:val="0"/>
                  <w:marRight w:val="0"/>
                  <w:marTop w:val="0"/>
                  <w:marBottom w:val="0"/>
                  <w:divBdr>
                    <w:top w:val="none" w:sz="0" w:space="0" w:color="auto"/>
                    <w:left w:val="none" w:sz="0" w:space="0" w:color="auto"/>
                    <w:bottom w:val="none" w:sz="0" w:space="0" w:color="auto"/>
                    <w:right w:val="none" w:sz="0" w:space="0" w:color="auto"/>
                  </w:divBdr>
                  <w:divsChild>
                    <w:div w:id="736129808">
                      <w:marLeft w:val="0"/>
                      <w:marRight w:val="0"/>
                      <w:marTop w:val="0"/>
                      <w:marBottom w:val="0"/>
                      <w:divBdr>
                        <w:top w:val="none" w:sz="0" w:space="0" w:color="auto"/>
                        <w:left w:val="none" w:sz="0" w:space="0" w:color="auto"/>
                        <w:bottom w:val="none" w:sz="0" w:space="0" w:color="auto"/>
                        <w:right w:val="none" w:sz="0" w:space="0" w:color="auto"/>
                      </w:divBdr>
                      <w:divsChild>
                        <w:div w:id="1433016303">
                          <w:marLeft w:val="0"/>
                          <w:marRight w:val="0"/>
                          <w:marTop w:val="0"/>
                          <w:marBottom w:val="0"/>
                          <w:divBdr>
                            <w:top w:val="none" w:sz="0" w:space="0" w:color="auto"/>
                            <w:left w:val="none" w:sz="0" w:space="0" w:color="auto"/>
                            <w:bottom w:val="none" w:sz="0" w:space="0" w:color="auto"/>
                            <w:right w:val="none" w:sz="0" w:space="0" w:color="auto"/>
                          </w:divBdr>
                          <w:divsChild>
                            <w:div w:id="794561876">
                              <w:marLeft w:val="0"/>
                              <w:marRight w:val="0"/>
                              <w:marTop w:val="0"/>
                              <w:marBottom w:val="0"/>
                              <w:divBdr>
                                <w:top w:val="none" w:sz="0" w:space="0" w:color="auto"/>
                                <w:left w:val="none" w:sz="0" w:space="0" w:color="auto"/>
                                <w:bottom w:val="none" w:sz="0" w:space="0" w:color="auto"/>
                                <w:right w:val="none" w:sz="0" w:space="0" w:color="auto"/>
                              </w:divBdr>
                              <w:divsChild>
                                <w:div w:id="1233389493">
                                  <w:marLeft w:val="0"/>
                                  <w:marRight w:val="0"/>
                                  <w:marTop w:val="0"/>
                                  <w:marBottom w:val="0"/>
                                  <w:divBdr>
                                    <w:top w:val="none" w:sz="0" w:space="0" w:color="auto"/>
                                    <w:left w:val="none" w:sz="0" w:space="0" w:color="auto"/>
                                    <w:bottom w:val="none" w:sz="0" w:space="0" w:color="auto"/>
                                    <w:right w:val="none" w:sz="0" w:space="0" w:color="auto"/>
                                  </w:divBdr>
                                  <w:divsChild>
                                    <w:div w:id="58052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571624">
          <w:marLeft w:val="0"/>
          <w:marRight w:val="0"/>
          <w:marTop w:val="0"/>
          <w:marBottom w:val="0"/>
          <w:divBdr>
            <w:top w:val="none" w:sz="0" w:space="0" w:color="auto"/>
            <w:left w:val="none" w:sz="0" w:space="0" w:color="auto"/>
            <w:bottom w:val="none" w:sz="0" w:space="0" w:color="auto"/>
            <w:right w:val="none" w:sz="0" w:space="0" w:color="auto"/>
          </w:divBdr>
          <w:divsChild>
            <w:div w:id="2029018692">
              <w:marLeft w:val="0"/>
              <w:marRight w:val="0"/>
              <w:marTop w:val="0"/>
              <w:marBottom w:val="0"/>
              <w:divBdr>
                <w:top w:val="none" w:sz="0" w:space="0" w:color="auto"/>
                <w:left w:val="none" w:sz="0" w:space="0" w:color="auto"/>
                <w:bottom w:val="none" w:sz="0" w:space="0" w:color="auto"/>
                <w:right w:val="none" w:sz="0" w:space="0" w:color="auto"/>
              </w:divBdr>
              <w:divsChild>
                <w:div w:id="1252197619">
                  <w:marLeft w:val="0"/>
                  <w:marRight w:val="0"/>
                  <w:marTop w:val="0"/>
                  <w:marBottom w:val="0"/>
                  <w:divBdr>
                    <w:top w:val="none" w:sz="0" w:space="0" w:color="auto"/>
                    <w:left w:val="none" w:sz="0" w:space="0" w:color="auto"/>
                    <w:bottom w:val="none" w:sz="0" w:space="0" w:color="auto"/>
                    <w:right w:val="none" w:sz="0" w:space="0" w:color="auto"/>
                  </w:divBdr>
                  <w:divsChild>
                    <w:div w:id="77181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214117">
          <w:marLeft w:val="0"/>
          <w:marRight w:val="0"/>
          <w:marTop w:val="0"/>
          <w:marBottom w:val="0"/>
          <w:divBdr>
            <w:top w:val="none" w:sz="0" w:space="0" w:color="auto"/>
            <w:left w:val="none" w:sz="0" w:space="0" w:color="auto"/>
            <w:bottom w:val="none" w:sz="0" w:space="0" w:color="auto"/>
            <w:right w:val="none" w:sz="0" w:space="0" w:color="auto"/>
          </w:divBdr>
          <w:divsChild>
            <w:div w:id="754981386">
              <w:marLeft w:val="0"/>
              <w:marRight w:val="0"/>
              <w:marTop w:val="0"/>
              <w:marBottom w:val="0"/>
              <w:divBdr>
                <w:top w:val="none" w:sz="0" w:space="0" w:color="auto"/>
                <w:left w:val="none" w:sz="0" w:space="0" w:color="auto"/>
                <w:bottom w:val="none" w:sz="0" w:space="0" w:color="auto"/>
                <w:right w:val="none" w:sz="0" w:space="0" w:color="auto"/>
              </w:divBdr>
              <w:divsChild>
                <w:div w:id="1124348896">
                  <w:marLeft w:val="0"/>
                  <w:marRight w:val="0"/>
                  <w:marTop w:val="0"/>
                  <w:marBottom w:val="0"/>
                  <w:divBdr>
                    <w:top w:val="none" w:sz="0" w:space="0" w:color="auto"/>
                    <w:left w:val="none" w:sz="0" w:space="0" w:color="auto"/>
                    <w:bottom w:val="none" w:sz="0" w:space="0" w:color="auto"/>
                    <w:right w:val="none" w:sz="0" w:space="0" w:color="auto"/>
                  </w:divBdr>
                  <w:divsChild>
                    <w:div w:id="994725592">
                      <w:marLeft w:val="0"/>
                      <w:marRight w:val="0"/>
                      <w:marTop w:val="0"/>
                      <w:marBottom w:val="0"/>
                      <w:divBdr>
                        <w:top w:val="none" w:sz="0" w:space="0" w:color="auto"/>
                        <w:left w:val="none" w:sz="0" w:space="0" w:color="auto"/>
                        <w:bottom w:val="none" w:sz="0" w:space="0" w:color="auto"/>
                        <w:right w:val="none" w:sz="0" w:space="0" w:color="auto"/>
                      </w:divBdr>
                      <w:divsChild>
                        <w:div w:id="1123233640">
                          <w:marLeft w:val="0"/>
                          <w:marRight w:val="0"/>
                          <w:marTop w:val="0"/>
                          <w:marBottom w:val="0"/>
                          <w:divBdr>
                            <w:top w:val="none" w:sz="0" w:space="0" w:color="auto"/>
                            <w:left w:val="none" w:sz="0" w:space="0" w:color="auto"/>
                            <w:bottom w:val="none" w:sz="0" w:space="0" w:color="auto"/>
                            <w:right w:val="none" w:sz="0" w:space="0" w:color="auto"/>
                          </w:divBdr>
                          <w:divsChild>
                            <w:div w:id="960842365">
                              <w:marLeft w:val="0"/>
                              <w:marRight w:val="0"/>
                              <w:marTop w:val="0"/>
                              <w:marBottom w:val="0"/>
                              <w:divBdr>
                                <w:top w:val="none" w:sz="0" w:space="0" w:color="auto"/>
                                <w:left w:val="none" w:sz="0" w:space="0" w:color="auto"/>
                                <w:bottom w:val="none" w:sz="0" w:space="0" w:color="auto"/>
                                <w:right w:val="none" w:sz="0" w:space="0" w:color="auto"/>
                              </w:divBdr>
                              <w:divsChild>
                                <w:div w:id="60518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0169383">
          <w:marLeft w:val="0"/>
          <w:marRight w:val="0"/>
          <w:marTop w:val="0"/>
          <w:marBottom w:val="0"/>
          <w:divBdr>
            <w:top w:val="none" w:sz="0" w:space="0" w:color="auto"/>
            <w:left w:val="none" w:sz="0" w:space="0" w:color="auto"/>
            <w:bottom w:val="none" w:sz="0" w:space="0" w:color="auto"/>
            <w:right w:val="none" w:sz="0" w:space="0" w:color="auto"/>
          </w:divBdr>
          <w:divsChild>
            <w:div w:id="909268669">
              <w:marLeft w:val="0"/>
              <w:marRight w:val="0"/>
              <w:marTop w:val="0"/>
              <w:marBottom w:val="0"/>
              <w:divBdr>
                <w:top w:val="none" w:sz="0" w:space="0" w:color="auto"/>
                <w:left w:val="none" w:sz="0" w:space="0" w:color="auto"/>
                <w:bottom w:val="none" w:sz="0" w:space="0" w:color="auto"/>
                <w:right w:val="none" w:sz="0" w:space="0" w:color="auto"/>
              </w:divBdr>
              <w:divsChild>
                <w:div w:id="110966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84012">
          <w:marLeft w:val="0"/>
          <w:marRight w:val="0"/>
          <w:marTop w:val="0"/>
          <w:marBottom w:val="0"/>
          <w:divBdr>
            <w:top w:val="none" w:sz="0" w:space="0" w:color="auto"/>
            <w:left w:val="none" w:sz="0" w:space="0" w:color="auto"/>
            <w:bottom w:val="none" w:sz="0" w:space="0" w:color="auto"/>
            <w:right w:val="none" w:sz="0" w:space="0" w:color="auto"/>
          </w:divBdr>
          <w:divsChild>
            <w:div w:id="1991471218">
              <w:marLeft w:val="0"/>
              <w:marRight w:val="0"/>
              <w:marTop w:val="0"/>
              <w:marBottom w:val="0"/>
              <w:divBdr>
                <w:top w:val="none" w:sz="0" w:space="0" w:color="auto"/>
                <w:left w:val="none" w:sz="0" w:space="0" w:color="auto"/>
                <w:bottom w:val="none" w:sz="0" w:space="0" w:color="auto"/>
                <w:right w:val="none" w:sz="0" w:space="0" w:color="auto"/>
              </w:divBdr>
              <w:divsChild>
                <w:div w:id="1903363956">
                  <w:marLeft w:val="0"/>
                  <w:marRight w:val="0"/>
                  <w:marTop w:val="0"/>
                  <w:marBottom w:val="0"/>
                  <w:divBdr>
                    <w:top w:val="none" w:sz="0" w:space="0" w:color="auto"/>
                    <w:left w:val="none" w:sz="0" w:space="0" w:color="auto"/>
                    <w:bottom w:val="none" w:sz="0" w:space="0" w:color="auto"/>
                    <w:right w:val="none" w:sz="0" w:space="0" w:color="auto"/>
                  </w:divBdr>
                  <w:divsChild>
                    <w:div w:id="586964661">
                      <w:marLeft w:val="0"/>
                      <w:marRight w:val="0"/>
                      <w:marTop w:val="0"/>
                      <w:marBottom w:val="0"/>
                      <w:divBdr>
                        <w:top w:val="none" w:sz="0" w:space="0" w:color="auto"/>
                        <w:left w:val="none" w:sz="0" w:space="0" w:color="auto"/>
                        <w:bottom w:val="none" w:sz="0" w:space="0" w:color="auto"/>
                        <w:right w:val="none" w:sz="0" w:space="0" w:color="auto"/>
                      </w:divBdr>
                      <w:divsChild>
                        <w:div w:id="485513533">
                          <w:marLeft w:val="0"/>
                          <w:marRight w:val="0"/>
                          <w:marTop w:val="0"/>
                          <w:marBottom w:val="0"/>
                          <w:divBdr>
                            <w:top w:val="none" w:sz="0" w:space="0" w:color="auto"/>
                            <w:left w:val="none" w:sz="0" w:space="0" w:color="auto"/>
                            <w:bottom w:val="none" w:sz="0" w:space="0" w:color="auto"/>
                            <w:right w:val="none" w:sz="0" w:space="0" w:color="auto"/>
                          </w:divBdr>
                          <w:divsChild>
                            <w:div w:id="1765345268">
                              <w:marLeft w:val="0"/>
                              <w:marRight w:val="0"/>
                              <w:marTop w:val="0"/>
                              <w:marBottom w:val="0"/>
                              <w:divBdr>
                                <w:top w:val="none" w:sz="0" w:space="0" w:color="auto"/>
                                <w:left w:val="none" w:sz="0" w:space="0" w:color="auto"/>
                                <w:bottom w:val="none" w:sz="0" w:space="0" w:color="auto"/>
                                <w:right w:val="none" w:sz="0" w:space="0" w:color="auto"/>
                              </w:divBdr>
                              <w:divsChild>
                                <w:div w:id="1267347869">
                                  <w:marLeft w:val="0"/>
                                  <w:marRight w:val="0"/>
                                  <w:marTop w:val="0"/>
                                  <w:marBottom w:val="0"/>
                                  <w:divBdr>
                                    <w:top w:val="none" w:sz="0" w:space="0" w:color="auto"/>
                                    <w:left w:val="none" w:sz="0" w:space="0" w:color="auto"/>
                                    <w:bottom w:val="none" w:sz="0" w:space="0" w:color="auto"/>
                                    <w:right w:val="none" w:sz="0" w:space="0" w:color="auto"/>
                                  </w:divBdr>
                                  <w:divsChild>
                                    <w:div w:id="187900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2441315">
          <w:marLeft w:val="0"/>
          <w:marRight w:val="0"/>
          <w:marTop w:val="0"/>
          <w:marBottom w:val="0"/>
          <w:divBdr>
            <w:top w:val="none" w:sz="0" w:space="0" w:color="auto"/>
            <w:left w:val="none" w:sz="0" w:space="0" w:color="auto"/>
            <w:bottom w:val="none" w:sz="0" w:space="0" w:color="auto"/>
            <w:right w:val="none" w:sz="0" w:space="0" w:color="auto"/>
          </w:divBdr>
          <w:divsChild>
            <w:div w:id="1492789551">
              <w:marLeft w:val="0"/>
              <w:marRight w:val="0"/>
              <w:marTop w:val="0"/>
              <w:marBottom w:val="0"/>
              <w:divBdr>
                <w:top w:val="none" w:sz="0" w:space="0" w:color="auto"/>
                <w:left w:val="none" w:sz="0" w:space="0" w:color="auto"/>
                <w:bottom w:val="none" w:sz="0" w:space="0" w:color="auto"/>
                <w:right w:val="none" w:sz="0" w:space="0" w:color="auto"/>
              </w:divBdr>
              <w:divsChild>
                <w:div w:id="1841239397">
                  <w:marLeft w:val="0"/>
                  <w:marRight w:val="0"/>
                  <w:marTop w:val="0"/>
                  <w:marBottom w:val="0"/>
                  <w:divBdr>
                    <w:top w:val="none" w:sz="0" w:space="0" w:color="auto"/>
                    <w:left w:val="none" w:sz="0" w:space="0" w:color="auto"/>
                    <w:bottom w:val="none" w:sz="0" w:space="0" w:color="auto"/>
                    <w:right w:val="none" w:sz="0" w:space="0" w:color="auto"/>
                  </w:divBdr>
                  <w:divsChild>
                    <w:div w:id="873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887312">
          <w:marLeft w:val="0"/>
          <w:marRight w:val="0"/>
          <w:marTop w:val="0"/>
          <w:marBottom w:val="0"/>
          <w:divBdr>
            <w:top w:val="none" w:sz="0" w:space="0" w:color="auto"/>
            <w:left w:val="none" w:sz="0" w:space="0" w:color="auto"/>
            <w:bottom w:val="none" w:sz="0" w:space="0" w:color="auto"/>
            <w:right w:val="none" w:sz="0" w:space="0" w:color="auto"/>
          </w:divBdr>
          <w:divsChild>
            <w:div w:id="2019889743">
              <w:marLeft w:val="0"/>
              <w:marRight w:val="0"/>
              <w:marTop w:val="0"/>
              <w:marBottom w:val="0"/>
              <w:divBdr>
                <w:top w:val="none" w:sz="0" w:space="0" w:color="auto"/>
                <w:left w:val="none" w:sz="0" w:space="0" w:color="auto"/>
                <w:bottom w:val="none" w:sz="0" w:space="0" w:color="auto"/>
                <w:right w:val="none" w:sz="0" w:space="0" w:color="auto"/>
              </w:divBdr>
              <w:divsChild>
                <w:div w:id="1406488718">
                  <w:marLeft w:val="0"/>
                  <w:marRight w:val="0"/>
                  <w:marTop w:val="0"/>
                  <w:marBottom w:val="0"/>
                  <w:divBdr>
                    <w:top w:val="none" w:sz="0" w:space="0" w:color="auto"/>
                    <w:left w:val="none" w:sz="0" w:space="0" w:color="auto"/>
                    <w:bottom w:val="none" w:sz="0" w:space="0" w:color="auto"/>
                    <w:right w:val="none" w:sz="0" w:space="0" w:color="auto"/>
                  </w:divBdr>
                  <w:divsChild>
                    <w:div w:id="1055470004">
                      <w:marLeft w:val="0"/>
                      <w:marRight w:val="0"/>
                      <w:marTop w:val="0"/>
                      <w:marBottom w:val="0"/>
                      <w:divBdr>
                        <w:top w:val="none" w:sz="0" w:space="0" w:color="auto"/>
                        <w:left w:val="none" w:sz="0" w:space="0" w:color="auto"/>
                        <w:bottom w:val="none" w:sz="0" w:space="0" w:color="auto"/>
                        <w:right w:val="none" w:sz="0" w:space="0" w:color="auto"/>
                      </w:divBdr>
                      <w:divsChild>
                        <w:div w:id="1832863517">
                          <w:marLeft w:val="0"/>
                          <w:marRight w:val="0"/>
                          <w:marTop w:val="0"/>
                          <w:marBottom w:val="0"/>
                          <w:divBdr>
                            <w:top w:val="none" w:sz="0" w:space="0" w:color="auto"/>
                            <w:left w:val="none" w:sz="0" w:space="0" w:color="auto"/>
                            <w:bottom w:val="none" w:sz="0" w:space="0" w:color="auto"/>
                            <w:right w:val="none" w:sz="0" w:space="0" w:color="auto"/>
                          </w:divBdr>
                          <w:divsChild>
                            <w:div w:id="1118185844">
                              <w:marLeft w:val="0"/>
                              <w:marRight w:val="0"/>
                              <w:marTop w:val="0"/>
                              <w:marBottom w:val="0"/>
                              <w:divBdr>
                                <w:top w:val="none" w:sz="0" w:space="0" w:color="auto"/>
                                <w:left w:val="none" w:sz="0" w:space="0" w:color="auto"/>
                                <w:bottom w:val="none" w:sz="0" w:space="0" w:color="auto"/>
                                <w:right w:val="none" w:sz="0" w:space="0" w:color="auto"/>
                              </w:divBdr>
                              <w:divsChild>
                                <w:div w:id="14000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7249495">
          <w:marLeft w:val="0"/>
          <w:marRight w:val="0"/>
          <w:marTop w:val="0"/>
          <w:marBottom w:val="0"/>
          <w:divBdr>
            <w:top w:val="none" w:sz="0" w:space="0" w:color="auto"/>
            <w:left w:val="none" w:sz="0" w:space="0" w:color="auto"/>
            <w:bottom w:val="none" w:sz="0" w:space="0" w:color="auto"/>
            <w:right w:val="none" w:sz="0" w:space="0" w:color="auto"/>
          </w:divBdr>
          <w:divsChild>
            <w:div w:id="1516920284">
              <w:marLeft w:val="0"/>
              <w:marRight w:val="0"/>
              <w:marTop w:val="0"/>
              <w:marBottom w:val="0"/>
              <w:divBdr>
                <w:top w:val="none" w:sz="0" w:space="0" w:color="auto"/>
                <w:left w:val="none" w:sz="0" w:space="0" w:color="auto"/>
                <w:bottom w:val="none" w:sz="0" w:space="0" w:color="auto"/>
                <w:right w:val="none" w:sz="0" w:space="0" w:color="auto"/>
              </w:divBdr>
              <w:divsChild>
                <w:div w:id="172314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84264">
          <w:marLeft w:val="0"/>
          <w:marRight w:val="0"/>
          <w:marTop w:val="0"/>
          <w:marBottom w:val="0"/>
          <w:divBdr>
            <w:top w:val="none" w:sz="0" w:space="0" w:color="auto"/>
            <w:left w:val="none" w:sz="0" w:space="0" w:color="auto"/>
            <w:bottom w:val="none" w:sz="0" w:space="0" w:color="auto"/>
            <w:right w:val="none" w:sz="0" w:space="0" w:color="auto"/>
          </w:divBdr>
          <w:divsChild>
            <w:div w:id="1928995123">
              <w:marLeft w:val="0"/>
              <w:marRight w:val="0"/>
              <w:marTop w:val="0"/>
              <w:marBottom w:val="0"/>
              <w:divBdr>
                <w:top w:val="none" w:sz="0" w:space="0" w:color="auto"/>
                <w:left w:val="none" w:sz="0" w:space="0" w:color="auto"/>
                <w:bottom w:val="none" w:sz="0" w:space="0" w:color="auto"/>
                <w:right w:val="none" w:sz="0" w:space="0" w:color="auto"/>
              </w:divBdr>
              <w:divsChild>
                <w:div w:id="648829871">
                  <w:marLeft w:val="0"/>
                  <w:marRight w:val="0"/>
                  <w:marTop w:val="0"/>
                  <w:marBottom w:val="0"/>
                  <w:divBdr>
                    <w:top w:val="none" w:sz="0" w:space="0" w:color="auto"/>
                    <w:left w:val="none" w:sz="0" w:space="0" w:color="auto"/>
                    <w:bottom w:val="none" w:sz="0" w:space="0" w:color="auto"/>
                    <w:right w:val="none" w:sz="0" w:space="0" w:color="auto"/>
                  </w:divBdr>
                  <w:divsChild>
                    <w:div w:id="1629360931">
                      <w:marLeft w:val="0"/>
                      <w:marRight w:val="0"/>
                      <w:marTop w:val="0"/>
                      <w:marBottom w:val="0"/>
                      <w:divBdr>
                        <w:top w:val="none" w:sz="0" w:space="0" w:color="auto"/>
                        <w:left w:val="none" w:sz="0" w:space="0" w:color="auto"/>
                        <w:bottom w:val="none" w:sz="0" w:space="0" w:color="auto"/>
                        <w:right w:val="none" w:sz="0" w:space="0" w:color="auto"/>
                      </w:divBdr>
                      <w:divsChild>
                        <w:div w:id="1859616266">
                          <w:marLeft w:val="0"/>
                          <w:marRight w:val="0"/>
                          <w:marTop w:val="0"/>
                          <w:marBottom w:val="0"/>
                          <w:divBdr>
                            <w:top w:val="none" w:sz="0" w:space="0" w:color="auto"/>
                            <w:left w:val="none" w:sz="0" w:space="0" w:color="auto"/>
                            <w:bottom w:val="none" w:sz="0" w:space="0" w:color="auto"/>
                            <w:right w:val="none" w:sz="0" w:space="0" w:color="auto"/>
                          </w:divBdr>
                          <w:divsChild>
                            <w:div w:id="256212867">
                              <w:marLeft w:val="0"/>
                              <w:marRight w:val="0"/>
                              <w:marTop w:val="0"/>
                              <w:marBottom w:val="0"/>
                              <w:divBdr>
                                <w:top w:val="none" w:sz="0" w:space="0" w:color="auto"/>
                                <w:left w:val="none" w:sz="0" w:space="0" w:color="auto"/>
                                <w:bottom w:val="none" w:sz="0" w:space="0" w:color="auto"/>
                                <w:right w:val="none" w:sz="0" w:space="0" w:color="auto"/>
                              </w:divBdr>
                              <w:divsChild>
                                <w:div w:id="1793093897">
                                  <w:marLeft w:val="0"/>
                                  <w:marRight w:val="0"/>
                                  <w:marTop w:val="0"/>
                                  <w:marBottom w:val="0"/>
                                  <w:divBdr>
                                    <w:top w:val="none" w:sz="0" w:space="0" w:color="auto"/>
                                    <w:left w:val="none" w:sz="0" w:space="0" w:color="auto"/>
                                    <w:bottom w:val="none" w:sz="0" w:space="0" w:color="auto"/>
                                    <w:right w:val="none" w:sz="0" w:space="0" w:color="auto"/>
                                  </w:divBdr>
                                  <w:divsChild>
                                    <w:div w:id="99249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6314154">
          <w:marLeft w:val="0"/>
          <w:marRight w:val="0"/>
          <w:marTop w:val="0"/>
          <w:marBottom w:val="0"/>
          <w:divBdr>
            <w:top w:val="none" w:sz="0" w:space="0" w:color="auto"/>
            <w:left w:val="none" w:sz="0" w:space="0" w:color="auto"/>
            <w:bottom w:val="none" w:sz="0" w:space="0" w:color="auto"/>
            <w:right w:val="none" w:sz="0" w:space="0" w:color="auto"/>
          </w:divBdr>
          <w:divsChild>
            <w:div w:id="1871718017">
              <w:marLeft w:val="0"/>
              <w:marRight w:val="0"/>
              <w:marTop w:val="0"/>
              <w:marBottom w:val="0"/>
              <w:divBdr>
                <w:top w:val="none" w:sz="0" w:space="0" w:color="auto"/>
                <w:left w:val="none" w:sz="0" w:space="0" w:color="auto"/>
                <w:bottom w:val="none" w:sz="0" w:space="0" w:color="auto"/>
                <w:right w:val="none" w:sz="0" w:space="0" w:color="auto"/>
              </w:divBdr>
              <w:divsChild>
                <w:div w:id="1423451795">
                  <w:marLeft w:val="0"/>
                  <w:marRight w:val="0"/>
                  <w:marTop w:val="0"/>
                  <w:marBottom w:val="0"/>
                  <w:divBdr>
                    <w:top w:val="none" w:sz="0" w:space="0" w:color="auto"/>
                    <w:left w:val="none" w:sz="0" w:space="0" w:color="auto"/>
                    <w:bottom w:val="none" w:sz="0" w:space="0" w:color="auto"/>
                    <w:right w:val="none" w:sz="0" w:space="0" w:color="auto"/>
                  </w:divBdr>
                  <w:divsChild>
                    <w:div w:id="17428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081861">
          <w:marLeft w:val="0"/>
          <w:marRight w:val="0"/>
          <w:marTop w:val="0"/>
          <w:marBottom w:val="0"/>
          <w:divBdr>
            <w:top w:val="none" w:sz="0" w:space="0" w:color="auto"/>
            <w:left w:val="none" w:sz="0" w:space="0" w:color="auto"/>
            <w:bottom w:val="none" w:sz="0" w:space="0" w:color="auto"/>
            <w:right w:val="none" w:sz="0" w:space="0" w:color="auto"/>
          </w:divBdr>
          <w:divsChild>
            <w:div w:id="856580217">
              <w:marLeft w:val="0"/>
              <w:marRight w:val="0"/>
              <w:marTop w:val="0"/>
              <w:marBottom w:val="0"/>
              <w:divBdr>
                <w:top w:val="none" w:sz="0" w:space="0" w:color="auto"/>
                <w:left w:val="none" w:sz="0" w:space="0" w:color="auto"/>
                <w:bottom w:val="none" w:sz="0" w:space="0" w:color="auto"/>
                <w:right w:val="none" w:sz="0" w:space="0" w:color="auto"/>
              </w:divBdr>
              <w:divsChild>
                <w:div w:id="1833134172">
                  <w:marLeft w:val="0"/>
                  <w:marRight w:val="0"/>
                  <w:marTop w:val="0"/>
                  <w:marBottom w:val="0"/>
                  <w:divBdr>
                    <w:top w:val="none" w:sz="0" w:space="0" w:color="auto"/>
                    <w:left w:val="none" w:sz="0" w:space="0" w:color="auto"/>
                    <w:bottom w:val="none" w:sz="0" w:space="0" w:color="auto"/>
                    <w:right w:val="none" w:sz="0" w:space="0" w:color="auto"/>
                  </w:divBdr>
                  <w:divsChild>
                    <w:div w:id="513762277">
                      <w:marLeft w:val="0"/>
                      <w:marRight w:val="0"/>
                      <w:marTop w:val="0"/>
                      <w:marBottom w:val="0"/>
                      <w:divBdr>
                        <w:top w:val="none" w:sz="0" w:space="0" w:color="auto"/>
                        <w:left w:val="none" w:sz="0" w:space="0" w:color="auto"/>
                        <w:bottom w:val="none" w:sz="0" w:space="0" w:color="auto"/>
                        <w:right w:val="none" w:sz="0" w:space="0" w:color="auto"/>
                      </w:divBdr>
                      <w:divsChild>
                        <w:div w:id="1613393888">
                          <w:marLeft w:val="0"/>
                          <w:marRight w:val="0"/>
                          <w:marTop w:val="0"/>
                          <w:marBottom w:val="0"/>
                          <w:divBdr>
                            <w:top w:val="none" w:sz="0" w:space="0" w:color="auto"/>
                            <w:left w:val="none" w:sz="0" w:space="0" w:color="auto"/>
                            <w:bottom w:val="none" w:sz="0" w:space="0" w:color="auto"/>
                            <w:right w:val="none" w:sz="0" w:space="0" w:color="auto"/>
                          </w:divBdr>
                          <w:divsChild>
                            <w:div w:id="342586562">
                              <w:marLeft w:val="0"/>
                              <w:marRight w:val="0"/>
                              <w:marTop w:val="0"/>
                              <w:marBottom w:val="0"/>
                              <w:divBdr>
                                <w:top w:val="none" w:sz="0" w:space="0" w:color="auto"/>
                                <w:left w:val="none" w:sz="0" w:space="0" w:color="auto"/>
                                <w:bottom w:val="none" w:sz="0" w:space="0" w:color="auto"/>
                                <w:right w:val="none" w:sz="0" w:space="0" w:color="auto"/>
                              </w:divBdr>
                              <w:divsChild>
                                <w:div w:id="1153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846084">
          <w:marLeft w:val="0"/>
          <w:marRight w:val="0"/>
          <w:marTop w:val="0"/>
          <w:marBottom w:val="0"/>
          <w:divBdr>
            <w:top w:val="none" w:sz="0" w:space="0" w:color="auto"/>
            <w:left w:val="none" w:sz="0" w:space="0" w:color="auto"/>
            <w:bottom w:val="none" w:sz="0" w:space="0" w:color="auto"/>
            <w:right w:val="none" w:sz="0" w:space="0" w:color="auto"/>
          </w:divBdr>
          <w:divsChild>
            <w:div w:id="1864591270">
              <w:marLeft w:val="0"/>
              <w:marRight w:val="0"/>
              <w:marTop w:val="0"/>
              <w:marBottom w:val="0"/>
              <w:divBdr>
                <w:top w:val="none" w:sz="0" w:space="0" w:color="auto"/>
                <w:left w:val="none" w:sz="0" w:space="0" w:color="auto"/>
                <w:bottom w:val="none" w:sz="0" w:space="0" w:color="auto"/>
                <w:right w:val="none" w:sz="0" w:space="0" w:color="auto"/>
              </w:divBdr>
              <w:divsChild>
                <w:div w:id="69180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775653">
          <w:marLeft w:val="0"/>
          <w:marRight w:val="0"/>
          <w:marTop w:val="0"/>
          <w:marBottom w:val="0"/>
          <w:divBdr>
            <w:top w:val="none" w:sz="0" w:space="0" w:color="auto"/>
            <w:left w:val="none" w:sz="0" w:space="0" w:color="auto"/>
            <w:bottom w:val="none" w:sz="0" w:space="0" w:color="auto"/>
            <w:right w:val="none" w:sz="0" w:space="0" w:color="auto"/>
          </w:divBdr>
          <w:divsChild>
            <w:div w:id="1903179487">
              <w:marLeft w:val="0"/>
              <w:marRight w:val="0"/>
              <w:marTop w:val="0"/>
              <w:marBottom w:val="0"/>
              <w:divBdr>
                <w:top w:val="none" w:sz="0" w:space="0" w:color="auto"/>
                <w:left w:val="none" w:sz="0" w:space="0" w:color="auto"/>
                <w:bottom w:val="none" w:sz="0" w:space="0" w:color="auto"/>
                <w:right w:val="none" w:sz="0" w:space="0" w:color="auto"/>
              </w:divBdr>
              <w:divsChild>
                <w:div w:id="1394163092">
                  <w:marLeft w:val="0"/>
                  <w:marRight w:val="0"/>
                  <w:marTop w:val="0"/>
                  <w:marBottom w:val="0"/>
                  <w:divBdr>
                    <w:top w:val="none" w:sz="0" w:space="0" w:color="auto"/>
                    <w:left w:val="none" w:sz="0" w:space="0" w:color="auto"/>
                    <w:bottom w:val="none" w:sz="0" w:space="0" w:color="auto"/>
                    <w:right w:val="none" w:sz="0" w:space="0" w:color="auto"/>
                  </w:divBdr>
                  <w:divsChild>
                    <w:div w:id="1658145329">
                      <w:marLeft w:val="0"/>
                      <w:marRight w:val="0"/>
                      <w:marTop w:val="0"/>
                      <w:marBottom w:val="0"/>
                      <w:divBdr>
                        <w:top w:val="none" w:sz="0" w:space="0" w:color="auto"/>
                        <w:left w:val="none" w:sz="0" w:space="0" w:color="auto"/>
                        <w:bottom w:val="none" w:sz="0" w:space="0" w:color="auto"/>
                        <w:right w:val="none" w:sz="0" w:space="0" w:color="auto"/>
                      </w:divBdr>
                      <w:divsChild>
                        <w:div w:id="768309526">
                          <w:marLeft w:val="0"/>
                          <w:marRight w:val="0"/>
                          <w:marTop w:val="0"/>
                          <w:marBottom w:val="0"/>
                          <w:divBdr>
                            <w:top w:val="none" w:sz="0" w:space="0" w:color="auto"/>
                            <w:left w:val="none" w:sz="0" w:space="0" w:color="auto"/>
                            <w:bottom w:val="none" w:sz="0" w:space="0" w:color="auto"/>
                            <w:right w:val="none" w:sz="0" w:space="0" w:color="auto"/>
                          </w:divBdr>
                          <w:divsChild>
                            <w:div w:id="682243921">
                              <w:marLeft w:val="0"/>
                              <w:marRight w:val="0"/>
                              <w:marTop w:val="0"/>
                              <w:marBottom w:val="0"/>
                              <w:divBdr>
                                <w:top w:val="none" w:sz="0" w:space="0" w:color="auto"/>
                                <w:left w:val="none" w:sz="0" w:space="0" w:color="auto"/>
                                <w:bottom w:val="none" w:sz="0" w:space="0" w:color="auto"/>
                                <w:right w:val="none" w:sz="0" w:space="0" w:color="auto"/>
                              </w:divBdr>
                              <w:divsChild>
                                <w:div w:id="1734500440">
                                  <w:marLeft w:val="0"/>
                                  <w:marRight w:val="0"/>
                                  <w:marTop w:val="0"/>
                                  <w:marBottom w:val="0"/>
                                  <w:divBdr>
                                    <w:top w:val="none" w:sz="0" w:space="0" w:color="auto"/>
                                    <w:left w:val="none" w:sz="0" w:space="0" w:color="auto"/>
                                    <w:bottom w:val="none" w:sz="0" w:space="0" w:color="auto"/>
                                    <w:right w:val="none" w:sz="0" w:space="0" w:color="auto"/>
                                  </w:divBdr>
                                  <w:divsChild>
                                    <w:div w:id="167399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769663">
          <w:marLeft w:val="0"/>
          <w:marRight w:val="0"/>
          <w:marTop w:val="0"/>
          <w:marBottom w:val="0"/>
          <w:divBdr>
            <w:top w:val="none" w:sz="0" w:space="0" w:color="auto"/>
            <w:left w:val="none" w:sz="0" w:space="0" w:color="auto"/>
            <w:bottom w:val="none" w:sz="0" w:space="0" w:color="auto"/>
            <w:right w:val="none" w:sz="0" w:space="0" w:color="auto"/>
          </w:divBdr>
          <w:divsChild>
            <w:div w:id="1589727774">
              <w:marLeft w:val="0"/>
              <w:marRight w:val="0"/>
              <w:marTop w:val="0"/>
              <w:marBottom w:val="0"/>
              <w:divBdr>
                <w:top w:val="none" w:sz="0" w:space="0" w:color="auto"/>
                <w:left w:val="none" w:sz="0" w:space="0" w:color="auto"/>
                <w:bottom w:val="none" w:sz="0" w:space="0" w:color="auto"/>
                <w:right w:val="none" w:sz="0" w:space="0" w:color="auto"/>
              </w:divBdr>
              <w:divsChild>
                <w:div w:id="553081294">
                  <w:marLeft w:val="0"/>
                  <w:marRight w:val="0"/>
                  <w:marTop w:val="0"/>
                  <w:marBottom w:val="0"/>
                  <w:divBdr>
                    <w:top w:val="none" w:sz="0" w:space="0" w:color="auto"/>
                    <w:left w:val="none" w:sz="0" w:space="0" w:color="auto"/>
                    <w:bottom w:val="none" w:sz="0" w:space="0" w:color="auto"/>
                    <w:right w:val="none" w:sz="0" w:space="0" w:color="auto"/>
                  </w:divBdr>
                  <w:divsChild>
                    <w:div w:id="184296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059125">
          <w:marLeft w:val="0"/>
          <w:marRight w:val="0"/>
          <w:marTop w:val="0"/>
          <w:marBottom w:val="0"/>
          <w:divBdr>
            <w:top w:val="none" w:sz="0" w:space="0" w:color="auto"/>
            <w:left w:val="none" w:sz="0" w:space="0" w:color="auto"/>
            <w:bottom w:val="none" w:sz="0" w:space="0" w:color="auto"/>
            <w:right w:val="none" w:sz="0" w:space="0" w:color="auto"/>
          </w:divBdr>
          <w:divsChild>
            <w:div w:id="1762337002">
              <w:marLeft w:val="0"/>
              <w:marRight w:val="0"/>
              <w:marTop w:val="0"/>
              <w:marBottom w:val="0"/>
              <w:divBdr>
                <w:top w:val="none" w:sz="0" w:space="0" w:color="auto"/>
                <w:left w:val="none" w:sz="0" w:space="0" w:color="auto"/>
                <w:bottom w:val="none" w:sz="0" w:space="0" w:color="auto"/>
                <w:right w:val="none" w:sz="0" w:space="0" w:color="auto"/>
              </w:divBdr>
              <w:divsChild>
                <w:div w:id="519441198">
                  <w:marLeft w:val="0"/>
                  <w:marRight w:val="0"/>
                  <w:marTop w:val="0"/>
                  <w:marBottom w:val="0"/>
                  <w:divBdr>
                    <w:top w:val="none" w:sz="0" w:space="0" w:color="auto"/>
                    <w:left w:val="none" w:sz="0" w:space="0" w:color="auto"/>
                    <w:bottom w:val="none" w:sz="0" w:space="0" w:color="auto"/>
                    <w:right w:val="none" w:sz="0" w:space="0" w:color="auto"/>
                  </w:divBdr>
                  <w:divsChild>
                    <w:div w:id="1552233199">
                      <w:marLeft w:val="0"/>
                      <w:marRight w:val="0"/>
                      <w:marTop w:val="0"/>
                      <w:marBottom w:val="0"/>
                      <w:divBdr>
                        <w:top w:val="none" w:sz="0" w:space="0" w:color="auto"/>
                        <w:left w:val="none" w:sz="0" w:space="0" w:color="auto"/>
                        <w:bottom w:val="none" w:sz="0" w:space="0" w:color="auto"/>
                        <w:right w:val="none" w:sz="0" w:space="0" w:color="auto"/>
                      </w:divBdr>
                      <w:divsChild>
                        <w:div w:id="2057001476">
                          <w:marLeft w:val="0"/>
                          <w:marRight w:val="0"/>
                          <w:marTop w:val="0"/>
                          <w:marBottom w:val="0"/>
                          <w:divBdr>
                            <w:top w:val="none" w:sz="0" w:space="0" w:color="auto"/>
                            <w:left w:val="none" w:sz="0" w:space="0" w:color="auto"/>
                            <w:bottom w:val="none" w:sz="0" w:space="0" w:color="auto"/>
                            <w:right w:val="none" w:sz="0" w:space="0" w:color="auto"/>
                          </w:divBdr>
                          <w:divsChild>
                            <w:div w:id="991060125">
                              <w:marLeft w:val="0"/>
                              <w:marRight w:val="0"/>
                              <w:marTop w:val="0"/>
                              <w:marBottom w:val="0"/>
                              <w:divBdr>
                                <w:top w:val="none" w:sz="0" w:space="0" w:color="auto"/>
                                <w:left w:val="none" w:sz="0" w:space="0" w:color="auto"/>
                                <w:bottom w:val="none" w:sz="0" w:space="0" w:color="auto"/>
                                <w:right w:val="none" w:sz="0" w:space="0" w:color="auto"/>
                              </w:divBdr>
                              <w:divsChild>
                                <w:div w:id="38634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15452">
          <w:marLeft w:val="0"/>
          <w:marRight w:val="0"/>
          <w:marTop w:val="0"/>
          <w:marBottom w:val="0"/>
          <w:divBdr>
            <w:top w:val="none" w:sz="0" w:space="0" w:color="auto"/>
            <w:left w:val="none" w:sz="0" w:space="0" w:color="auto"/>
            <w:bottom w:val="none" w:sz="0" w:space="0" w:color="auto"/>
            <w:right w:val="none" w:sz="0" w:space="0" w:color="auto"/>
          </w:divBdr>
          <w:divsChild>
            <w:div w:id="1595047538">
              <w:marLeft w:val="0"/>
              <w:marRight w:val="0"/>
              <w:marTop w:val="0"/>
              <w:marBottom w:val="0"/>
              <w:divBdr>
                <w:top w:val="none" w:sz="0" w:space="0" w:color="auto"/>
                <w:left w:val="none" w:sz="0" w:space="0" w:color="auto"/>
                <w:bottom w:val="none" w:sz="0" w:space="0" w:color="auto"/>
                <w:right w:val="none" w:sz="0" w:space="0" w:color="auto"/>
              </w:divBdr>
              <w:divsChild>
                <w:div w:id="50536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439444">
          <w:marLeft w:val="0"/>
          <w:marRight w:val="0"/>
          <w:marTop w:val="0"/>
          <w:marBottom w:val="0"/>
          <w:divBdr>
            <w:top w:val="none" w:sz="0" w:space="0" w:color="auto"/>
            <w:left w:val="none" w:sz="0" w:space="0" w:color="auto"/>
            <w:bottom w:val="none" w:sz="0" w:space="0" w:color="auto"/>
            <w:right w:val="none" w:sz="0" w:space="0" w:color="auto"/>
          </w:divBdr>
          <w:divsChild>
            <w:div w:id="671299251">
              <w:marLeft w:val="0"/>
              <w:marRight w:val="0"/>
              <w:marTop w:val="0"/>
              <w:marBottom w:val="0"/>
              <w:divBdr>
                <w:top w:val="none" w:sz="0" w:space="0" w:color="auto"/>
                <w:left w:val="none" w:sz="0" w:space="0" w:color="auto"/>
                <w:bottom w:val="none" w:sz="0" w:space="0" w:color="auto"/>
                <w:right w:val="none" w:sz="0" w:space="0" w:color="auto"/>
              </w:divBdr>
              <w:divsChild>
                <w:div w:id="781648313">
                  <w:marLeft w:val="0"/>
                  <w:marRight w:val="0"/>
                  <w:marTop w:val="0"/>
                  <w:marBottom w:val="0"/>
                  <w:divBdr>
                    <w:top w:val="none" w:sz="0" w:space="0" w:color="auto"/>
                    <w:left w:val="none" w:sz="0" w:space="0" w:color="auto"/>
                    <w:bottom w:val="none" w:sz="0" w:space="0" w:color="auto"/>
                    <w:right w:val="none" w:sz="0" w:space="0" w:color="auto"/>
                  </w:divBdr>
                  <w:divsChild>
                    <w:div w:id="1857766793">
                      <w:marLeft w:val="0"/>
                      <w:marRight w:val="0"/>
                      <w:marTop w:val="0"/>
                      <w:marBottom w:val="0"/>
                      <w:divBdr>
                        <w:top w:val="none" w:sz="0" w:space="0" w:color="auto"/>
                        <w:left w:val="none" w:sz="0" w:space="0" w:color="auto"/>
                        <w:bottom w:val="none" w:sz="0" w:space="0" w:color="auto"/>
                        <w:right w:val="none" w:sz="0" w:space="0" w:color="auto"/>
                      </w:divBdr>
                      <w:divsChild>
                        <w:div w:id="1406801594">
                          <w:marLeft w:val="0"/>
                          <w:marRight w:val="0"/>
                          <w:marTop w:val="0"/>
                          <w:marBottom w:val="0"/>
                          <w:divBdr>
                            <w:top w:val="none" w:sz="0" w:space="0" w:color="auto"/>
                            <w:left w:val="none" w:sz="0" w:space="0" w:color="auto"/>
                            <w:bottom w:val="none" w:sz="0" w:space="0" w:color="auto"/>
                            <w:right w:val="none" w:sz="0" w:space="0" w:color="auto"/>
                          </w:divBdr>
                          <w:divsChild>
                            <w:div w:id="96367169">
                              <w:marLeft w:val="0"/>
                              <w:marRight w:val="0"/>
                              <w:marTop w:val="0"/>
                              <w:marBottom w:val="0"/>
                              <w:divBdr>
                                <w:top w:val="none" w:sz="0" w:space="0" w:color="auto"/>
                                <w:left w:val="none" w:sz="0" w:space="0" w:color="auto"/>
                                <w:bottom w:val="none" w:sz="0" w:space="0" w:color="auto"/>
                                <w:right w:val="none" w:sz="0" w:space="0" w:color="auto"/>
                              </w:divBdr>
                              <w:divsChild>
                                <w:div w:id="67195379">
                                  <w:marLeft w:val="0"/>
                                  <w:marRight w:val="0"/>
                                  <w:marTop w:val="0"/>
                                  <w:marBottom w:val="0"/>
                                  <w:divBdr>
                                    <w:top w:val="none" w:sz="0" w:space="0" w:color="auto"/>
                                    <w:left w:val="none" w:sz="0" w:space="0" w:color="auto"/>
                                    <w:bottom w:val="none" w:sz="0" w:space="0" w:color="auto"/>
                                    <w:right w:val="none" w:sz="0" w:space="0" w:color="auto"/>
                                  </w:divBdr>
                                  <w:divsChild>
                                    <w:div w:id="80087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635473">
          <w:marLeft w:val="0"/>
          <w:marRight w:val="0"/>
          <w:marTop w:val="0"/>
          <w:marBottom w:val="0"/>
          <w:divBdr>
            <w:top w:val="none" w:sz="0" w:space="0" w:color="auto"/>
            <w:left w:val="none" w:sz="0" w:space="0" w:color="auto"/>
            <w:bottom w:val="none" w:sz="0" w:space="0" w:color="auto"/>
            <w:right w:val="none" w:sz="0" w:space="0" w:color="auto"/>
          </w:divBdr>
          <w:divsChild>
            <w:div w:id="1275476065">
              <w:marLeft w:val="0"/>
              <w:marRight w:val="0"/>
              <w:marTop w:val="0"/>
              <w:marBottom w:val="0"/>
              <w:divBdr>
                <w:top w:val="none" w:sz="0" w:space="0" w:color="auto"/>
                <w:left w:val="none" w:sz="0" w:space="0" w:color="auto"/>
                <w:bottom w:val="none" w:sz="0" w:space="0" w:color="auto"/>
                <w:right w:val="none" w:sz="0" w:space="0" w:color="auto"/>
              </w:divBdr>
              <w:divsChild>
                <w:div w:id="1548488897">
                  <w:marLeft w:val="0"/>
                  <w:marRight w:val="0"/>
                  <w:marTop w:val="0"/>
                  <w:marBottom w:val="0"/>
                  <w:divBdr>
                    <w:top w:val="none" w:sz="0" w:space="0" w:color="auto"/>
                    <w:left w:val="none" w:sz="0" w:space="0" w:color="auto"/>
                    <w:bottom w:val="none" w:sz="0" w:space="0" w:color="auto"/>
                    <w:right w:val="none" w:sz="0" w:space="0" w:color="auto"/>
                  </w:divBdr>
                  <w:divsChild>
                    <w:div w:id="92072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532529">
          <w:marLeft w:val="0"/>
          <w:marRight w:val="0"/>
          <w:marTop w:val="0"/>
          <w:marBottom w:val="0"/>
          <w:divBdr>
            <w:top w:val="none" w:sz="0" w:space="0" w:color="auto"/>
            <w:left w:val="none" w:sz="0" w:space="0" w:color="auto"/>
            <w:bottom w:val="none" w:sz="0" w:space="0" w:color="auto"/>
            <w:right w:val="none" w:sz="0" w:space="0" w:color="auto"/>
          </w:divBdr>
          <w:divsChild>
            <w:div w:id="718288277">
              <w:marLeft w:val="0"/>
              <w:marRight w:val="0"/>
              <w:marTop w:val="0"/>
              <w:marBottom w:val="0"/>
              <w:divBdr>
                <w:top w:val="none" w:sz="0" w:space="0" w:color="auto"/>
                <w:left w:val="none" w:sz="0" w:space="0" w:color="auto"/>
                <w:bottom w:val="none" w:sz="0" w:space="0" w:color="auto"/>
                <w:right w:val="none" w:sz="0" w:space="0" w:color="auto"/>
              </w:divBdr>
              <w:divsChild>
                <w:div w:id="169488809">
                  <w:marLeft w:val="0"/>
                  <w:marRight w:val="0"/>
                  <w:marTop w:val="0"/>
                  <w:marBottom w:val="0"/>
                  <w:divBdr>
                    <w:top w:val="none" w:sz="0" w:space="0" w:color="auto"/>
                    <w:left w:val="none" w:sz="0" w:space="0" w:color="auto"/>
                    <w:bottom w:val="none" w:sz="0" w:space="0" w:color="auto"/>
                    <w:right w:val="none" w:sz="0" w:space="0" w:color="auto"/>
                  </w:divBdr>
                  <w:divsChild>
                    <w:div w:id="208733391">
                      <w:marLeft w:val="0"/>
                      <w:marRight w:val="0"/>
                      <w:marTop w:val="0"/>
                      <w:marBottom w:val="0"/>
                      <w:divBdr>
                        <w:top w:val="none" w:sz="0" w:space="0" w:color="auto"/>
                        <w:left w:val="none" w:sz="0" w:space="0" w:color="auto"/>
                        <w:bottom w:val="none" w:sz="0" w:space="0" w:color="auto"/>
                        <w:right w:val="none" w:sz="0" w:space="0" w:color="auto"/>
                      </w:divBdr>
                      <w:divsChild>
                        <w:div w:id="129516799">
                          <w:marLeft w:val="0"/>
                          <w:marRight w:val="0"/>
                          <w:marTop w:val="0"/>
                          <w:marBottom w:val="0"/>
                          <w:divBdr>
                            <w:top w:val="none" w:sz="0" w:space="0" w:color="auto"/>
                            <w:left w:val="none" w:sz="0" w:space="0" w:color="auto"/>
                            <w:bottom w:val="none" w:sz="0" w:space="0" w:color="auto"/>
                            <w:right w:val="none" w:sz="0" w:space="0" w:color="auto"/>
                          </w:divBdr>
                          <w:divsChild>
                            <w:div w:id="1771970512">
                              <w:marLeft w:val="0"/>
                              <w:marRight w:val="0"/>
                              <w:marTop w:val="0"/>
                              <w:marBottom w:val="0"/>
                              <w:divBdr>
                                <w:top w:val="none" w:sz="0" w:space="0" w:color="auto"/>
                                <w:left w:val="none" w:sz="0" w:space="0" w:color="auto"/>
                                <w:bottom w:val="none" w:sz="0" w:space="0" w:color="auto"/>
                                <w:right w:val="none" w:sz="0" w:space="0" w:color="auto"/>
                              </w:divBdr>
                              <w:divsChild>
                                <w:div w:id="146998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131307">
          <w:marLeft w:val="0"/>
          <w:marRight w:val="0"/>
          <w:marTop w:val="0"/>
          <w:marBottom w:val="0"/>
          <w:divBdr>
            <w:top w:val="none" w:sz="0" w:space="0" w:color="auto"/>
            <w:left w:val="none" w:sz="0" w:space="0" w:color="auto"/>
            <w:bottom w:val="none" w:sz="0" w:space="0" w:color="auto"/>
            <w:right w:val="none" w:sz="0" w:space="0" w:color="auto"/>
          </w:divBdr>
          <w:divsChild>
            <w:div w:id="1508790408">
              <w:marLeft w:val="0"/>
              <w:marRight w:val="0"/>
              <w:marTop w:val="0"/>
              <w:marBottom w:val="0"/>
              <w:divBdr>
                <w:top w:val="none" w:sz="0" w:space="0" w:color="auto"/>
                <w:left w:val="none" w:sz="0" w:space="0" w:color="auto"/>
                <w:bottom w:val="none" w:sz="0" w:space="0" w:color="auto"/>
                <w:right w:val="none" w:sz="0" w:space="0" w:color="auto"/>
              </w:divBdr>
              <w:divsChild>
                <w:div w:id="88055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0772">
          <w:marLeft w:val="0"/>
          <w:marRight w:val="0"/>
          <w:marTop w:val="0"/>
          <w:marBottom w:val="0"/>
          <w:divBdr>
            <w:top w:val="none" w:sz="0" w:space="0" w:color="auto"/>
            <w:left w:val="none" w:sz="0" w:space="0" w:color="auto"/>
            <w:bottom w:val="none" w:sz="0" w:space="0" w:color="auto"/>
            <w:right w:val="none" w:sz="0" w:space="0" w:color="auto"/>
          </w:divBdr>
          <w:divsChild>
            <w:div w:id="1672443656">
              <w:marLeft w:val="0"/>
              <w:marRight w:val="0"/>
              <w:marTop w:val="0"/>
              <w:marBottom w:val="0"/>
              <w:divBdr>
                <w:top w:val="none" w:sz="0" w:space="0" w:color="auto"/>
                <w:left w:val="none" w:sz="0" w:space="0" w:color="auto"/>
                <w:bottom w:val="none" w:sz="0" w:space="0" w:color="auto"/>
                <w:right w:val="none" w:sz="0" w:space="0" w:color="auto"/>
              </w:divBdr>
              <w:divsChild>
                <w:div w:id="66659303">
                  <w:marLeft w:val="0"/>
                  <w:marRight w:val="0"/>
                  <w:marTop w:val="0"/>
                  <w:marBottom w:val="0"/>
                  <w:divBdr>
                    <w:top w:val="none" w:sz="0" w:space="0" w:color="auto"/>
                    <w:left w:val="none" w:sz="0" w:space="0" w:color="auto"/>
                    <w:bottom w:val="none" w:sz="0" w:space="0" w:color="auto"/>
                    <w:right w:val="none" w:sz="0" w:space="0" w:color="auto"/>
                  </w:divBdr>
                  <w:divsChild>
                    <w:div w:id="1010451554">
                      <w:marLeft w:val="0"/>
                      <w:marRight w:val="0"/>
                      <w:marTop w:val="0"/>
                      <w:marBottom w:val="0"/>
                      <w:divBdr>
                        <w:top w:val="none" w:sz="0" w:space="0" w:color="auto"/>
                        <w:left w:val="none" w:sz="0" w:space="0" w:color="auto"/>
                        <w:bottom w:val="none" w:sz="0" w:space="0" w:color="auto"/>
                        <w:right w:val="none" w:sz="0" w:space="0" w:color="auto"/>
                      </w:divBdr>
                      <w:divsChild>
                        <w:div w:id="1079133294">
                          <w:marLeft w:val="0"/>
                          <w:marRight w:val="0"/>
                          <w:marTop w:val="0"/>
                          <w:marBottom w:val="0"/>
                          <w:divBdr>
                            <w:top w:val="none" w:sz="0" w:space="0" w:color="auto"/>
                            <w:left w:val="none" w:sz="0" w:space="0" w:color="auto"/>
                            <w:bottom w:val="none" w:sz="0" w:space="0" w:color="auto"/>
                            <w:right w:val="none" w:sz="0" w:space="0" w:color="auto"/>
                          </w:divBdr>
                          <w:divsChild>
                            <w:div w:id="1356152151">
                              <w:marLeft w:val="0"/>
                              <w:marRight w:val="0"/>
                              <w:marTop w:val="0"/>
                              <w:marBottom w:val="0"/>
                              <w:divBdr>
                                <w:top w:val="none" w:sz="0" w:space="0" w:color="auto"/>
                                <w:left w:val="none" w:sz="0" w:space="0" w:color="auto"/>
                                <w:bottom w:val="none" w:sz="0" w:space="0" w:color="auto"/>
                                <w:right w:val="none" w:sz="0" w:space="0" w:color="auto"/>
                              </w:divBdr>
                              <w:divsChild>
                                <w:div w:id="822429012">
                                  <w:marLeft w:val="0"/>
                                  <w:marRight w:val="0"/>
                                  <w:marTop w:val="0"/>
                                  <w:marBottom w:val="0"/>
                                  <w:divBdr>
                                    <w:top w:val="none" w:sz="0" w:space="0" w:color="auto"/>
                                    <w:left w:val="none" w:sz="0" w:space="0" w:color="auto"/>
                                    <w:bottom w:val="none" w:sz="0" w:space="0" w:color="auto"/>
                                    <w:right w:val="none" w:sz="0" w:space="0" w:color="auto"/>
                                  </w:divBdr>
                                  <w:divsChild>
                                    <w:div w:id="4643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678232">
          <w:marLeft w:val="0"/>
          <w:marRight w:val="0"/>
          <w:marTop w:val="0"/>
          <w:marBottom w:val="0"/>
          <w:divBdr>
            <w:top w:val="none" w:sz="0" w:space="0" w:color="auto"/>
            <w:left w:val="none" w:sz="0" w:space="0" w:color="auto"/>
            <w:bottom w:val="none" w:sz="0" w:space="0" w:color="auto"/>
            <w:right w:val="none" w:sz="0" w:space="0" w:color="auto"/>
          </w:divBdr>
          <w:divsChild>
            <w:div w:id="1850488469">
              <w:marLeft w:val="0"/>
              <w:marRight w:val="0"/>
              <w:marTop w:val="0"/>
              <w:marBottom w:val="0"/>
              <w:divBdr>
                <w:top w:val="none" w:sz="0" w:space="0" w:color="auto"/>
                <w:left w:val="none" w:sz="0" w:space="0" w:color="auto"/>
                <w:bottom w:val="none" w:sz="0" w:space="0" w:color="auto"/>
                <w:right w:val="none" w:sz="0" w:space="0" w:color="auto"/>
              </w:divBdr>
              <w:divsChild>
                <w:div w:id="93020326">
                  <w:marLeft w:val="0"/>
                  <w:marRight w:val="0"/>
                  <w:marTop w:val="0"/>
                  <w:marBottom w:val="0"/>
                  <w:divBdr>
                    <w:top w:val="none" w:sz="0" w:space="0" w:color="auto"/>
                    <w:left w:val="none" w:sz="0" w:space="0" w:color="auto"/>
                    <w:bottom w:val="none" w:sz="0" w:space="0" w:color="auto"/>
                    <w:right w:val="none" w:sz="0" w:space="0" w:color="auto"/>
                  </w:divBdr>
                  <w:divsChild>
                    <w:div w:id="75150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03760">
          <w:marLeft w:val="0"/>
          <w:marRight w:val="0"/>
          <w:marTop w:val="0"/>
          <w:marBottom w:val="0"/>
          <w:divBdr>
            <w:top w:val="none" w:sz="0" w:space="0" w:color="auto"/>
            <w:left w:val="none" w:sz="0" w:space="0" w:color="auto"/>
            <w:bottom w:val="none" w:sz="0" w:space="0" w:color="auto"/>
            <w:right w:val="none" w:sz="0" w:space="0" w:color="auto"/>
          </w:divBdr>
          <w:divsChild>
            <w:div w:id="1483959178">
              <w:marLeft w:val="0"/>
              <w:marRight w:val="0"/>
              <w:marTop w:val="0"/>
              <w:marBottom w:val="0"/>
              <w:divBdr>
                <w:top w:val="none" w:sz="0" w:space="0" w:color="auto"/>
                <w:left w:val="none" w:sz="0" w:space="0" w:color="auto"/>
                <w:bottom w:val="none" w:sz="0" w:space="0" w:color="auto"/>
                <w:right w:val="none" w:sz="0" w:space="0" w:color="auto"/>
              </w:divBdr>
              <w:divsChild>
                <w:div w:id="1900898791">
                  <w:marLeft w:val="0"/>
                  <w:marRight w:val="0"/>
                  <w:marTop w:val="0"/>
                  <w:marBottom w:val="0"/>
                  <w:divBdr>
                    <w:top w:val="none" w:sz="0" w:space="0" w:color="auto"/>
                    <w:left w:val="none" w:sz="0" w:space="0" w:color="auto"/>
                    <w:bottom w:val="none" w:sz="0" w:space="0" w:color="auto"/>
                    <w:right w:val="none" w:sz="0" w:space="0" w:color="auto"/>
                  </w:divBdr>
                  <w:divsChild>
                    <w:div w:id="884177755">
                      <w:marLeft w:val="0"/>
                      <w:marRight w:val="0"/>
                      <w:marTop w:val="0"/>
                      <w:marBottom w:val="0"/>
                      <w:divBdr>
                        <w:top w:val="none" w:sz="0" w:space="0" w:color="auto"/>
                        <w:left w:val="none" w:sz="0" w:space="0" w:color="auto"/>
                        <w:bottom w:val="none" w:sz="0" w:space="0" w:color="auto"/>
                        <w:right w:val="none" w:sz="0" w:space="0" w:color="auto"/>
                      </w:divBdr>
                      <w:divsChild>
                        <w:div w:id="115025507">
                          <w:marLeft w:val="0"/>
                          <w:marRight w:val="0"/>
                          <w:marTop w:val="0"/>
                          <w:marBottom w:val="0"/>
                          <w:divBdr>
                            <w:top w:val="none" w:sz="0" w:space="0" w:color="auto"/>
                            <w:left w:val="none" w:sz="0" w:space="0" w:color="auto"/>
                            <w:bottom w:val="none" w:sz="0" w:space="0" w:color="auto"/>
                            <w:right w:val="none" w:sz="0" w:space="0" w:color="auto"/>
                          </w:divBdr>
                          <w:divsChild>
                            <w:div w:id="1090932982">
                              <w:marLeft w:val="0"/>
                              <w:marRight w:val="0"/>
                              <w:marTop w:val="0"/>
                              <w:marBottom w:val="0"/>
                              <w:divBdr>
                                <w:top w:val="none" w:sz="0" w:space="0" w:color="auto"/>
                                <w:left w:val="none" w:sz="0" w:space="0" w:color="auto"/>
                                <w:bottom w:val="none" w:sz="0" w:space="0" w:color="auto"/>
                                <w:right w:val="none" w:sz="0" w:space="0" w:color="auto"/>
                              </w:divBdr>
                              <w:divsChild>
                                <w:div w:id="21352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980146">
          <w:marLeft w:val="0"/>
          <w:marRight w:val="0"/>
          <w:marTop w:val="0"/>
          <w:marBottom w:val="0"/>
          <w:divBdr>
            <w:top w:val="none" w:sz="0" w:space="0" w:color="auto"/>
            <w:left w:val="none" w:sz="0" w:space="0" w:color="auto"/>
            <w:bottom w:val="none" w:sz="0" w:space="0" w:color="auto"/>
            <w:right w:val="none" w:sz="0" w:space="0" w:color="auto"/>
          </w:divBdr>
          <w:divsChild>
            <w:div w:id="1710296951">
              <w:marLeft w:val="0"/>
              <w:marRight w:val="0"/>
              <w:marTop w:val="0"/>
              <w:marBottom w:val="0"/>
              <w:divBdr>
                <w:top w:val="none" w:sz="0" w:space="0" w:color="auto"/>
                <w:left w:val="none" w:sz="0" w:space="0" w:color="auto"/>
                <w:bottom w:val="none" w:sz="0" w:space="0" w:color="auto"/>
                <w:right w:val="none" w:sz="0" w:space="0" w:color="auto"/>
              </w:divBdr>
              <w:divsChild>
                <w:div w:id="135943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09840">
          <w:marLeft w:val="0"/>
          <w:marRight w:val="0"/>
          <w:marTop w:val="0"/>
          <w:marBottom w:val="0"/>
          <w:divBdr>
            <w:top w:val="none" w:sz="0" w:space="0" w:color="auto"/>
            <w:left w:val="none" w:sz="0" w:space="0" w:color="auto"/>
            <w:bottom w:val="none" w:sz="0" w:space="0" w:color="auto"/>
            <w:right w:val="none" w:sz="0" w:space="0" w:color="auto"/>
          </w:divBdr>
          <w:divsChild>
            <w:div w:id="1124468000">
              <w:marLeft w:val="0"/>
              <w:marRight w:val="0"/>
              <w:marTop w:val="0"/>
              <w:marBottom w:val="0"/>
              <w:divBdr>
                <w:top w:val="none" w:sz="0" w:space="0" w:color="auto"/>
                <w:left w:val="none" w:sz="0" w:space="0" w:color="auto"/>
                <w:bottom w:val="none" w:sz="0" w:space="0" w:color="auto"/>
                <w:right w:val="none" w:sz="0" w:space="0" w:color="auto"/>
              </w:divBdr>
              <w:divsChild>
                <w:div w:id="2114393832">
                  <w:marLeft w:val="0"/>
                  <w:marRight w:val="0"/>
                  <w:marTop w:val="0"/>
                  <w:marBottom w:val="0"/>
                  <w:divBdr>
                    <w:top w:val="none" w:sz="0" w:space="0" w:color="auto"/>
                    <w:left w:val="none" w:sz="0" w:space="0" w:color="auto"/>
                    <w:bottom w:val="none" w:sz="0" w:space="0" w:color="auto"/>
                    <w:right w:val="none" w:sz="0" w:space="0" w:color="auto"/>
                  </w:divBdr>
                  <w:divsChild>
                    <w:div w:id="1291086719">
                      <w:marLeft w:val="0"/>
                      <w:marRight w:val="0"/>
                      <w:marTop w:val="0"/>
                      <w:marBottom w:val="0"/>
                      <w:divBdr>
                        <w:top w:val="none" w:sz="0" w:space="0" w:color="auto"/>
                        <w:left w:val="none" w:sz="0" w:space="0" w:color="auto"/>
                        <w:bottom w:val="none" w:sz="0" w:space="0" w:color="auto"/>
                        <w:right w:val="none" w:sz="0" w:space="0" w:color="auto"/>
                      </w:divBdr>
                      <w:divsChild>
                        <w:div w:id="1108357689">
                          <w:marLeft w:val="0"/>
                          <w:marRight w:val="0"/>
                          <w:marTop w:val="0"/>
                          <w:marBottom w:val="0"/>
                          <w:divBdr>
                            <w:top w:val="none" w:sz="0" w:space="0" w:color="auto"/>
                            <w:left w:val="none" w:sz="0" w:space="0" w:color="auto"/>
                            <w:bottom w:val="none" w:sz="0" w:space="0" w:color="auto"/>
                            <w:right w:val="none" w:sz="0" w:space="0" w:color="auto"/>
                          </w:divBdr>
                          <w:divsChild>
                            <w:div w:id="1181357810">
                              <w:marLeft w:val="0"/>
                              <w:marRight w:val="0"/>
                              <w:marTop w:val="0"/>
                              <w:marBottom w:val="0"/>
                              <w:divBdr>
                                <w:top w:val="none" w:sz="0" w:space="0" w:color="auto"/>
                                <w:left w:val="none" w:sz="0" w:space="0" w:color="auto"/>
                                <w:bottom w:val="none" w:sz="0" w:space="0" w:color="auto"/>
                                <w:right w:val="none" w:sz="0" w:space="0" w:color="auto"/>
                              </w:divBdr>
                              <w:divsChild>
                                <w:div w:id="767655670">
                                  <w:marLeft w:val="0"/>
                                  <w:marRight w:val="0"/>
                                  <w:marTop w:val="0"/>
                                  <w:marBottom w:val="0"/>
                                  <w:divBdr>
                                    <w:top w:val="none" w:sz="0" w:space="0" w:color="auto"/>
                                    <w:left w:val="none" w:sz="0" w:space="0" w:color="auto"/>
                                    <w:bottom w:val="none" w:sz="0" w:space="0" w:color="auto"/>
                                    <w:right w:val="none" w:sz="0" w:space="0" w:color="auto"/>
                                  </w:divBdr>
                                  <w:divsChild>
                                    <w:div w:id="177347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014580">
          <w:marLeft w:val="0"/>
          <w:marRight w:val="0"/>
          <w:marTop w:val="0"/>
          <w:marBottom w:val="0"/>
          <w:divBdr>
            <w:top w:val="none" w:sz="0" w:space="0" w:color="auto"/>
            <w:left w:val="none" w:sz="0" w:space="0" w:color="auto"/>
            <w:bottom w:val="none" w:sz="0" w:space="0" w:color="auto"/>
            <w:right w:val="none" w:sz="0" w:space="0" w:color="auto"/>
          </w:divBdr>
          <w:divsChild>
            <w:div w:id="792019551">
              <w:marLeft w:val="0"/>
              <w:marRight w:val="0"/>
              <w:marTop w:val="0"/>
              <w:marBottom w:val="0"/>
              <w:divBdr>
                <w:top w:val="none" w:sz="0" w:space="0" w:color="auto"/>
                <w:left w:val="none" w:sz="0" w:space="0" w:color="auto"/>
                <w:bottom w:val="none" w:sz="0" w:space="0" w:color="auto"/>
                <w:right w:val="none" w:sz="0" w:space="0" w:color="auto"/>
              </w:divBdr>
              <w:divsChild>
                <w:div w:id="2087873054">
                  <w:marLeft w:val="0"/>
                  <w:marRight w:val="0"/>
                  <w:marTop w:val="0"/>
                  <w:marBottom w:val="0"/>
                  <w:divBdr>
                    <w:top w:val="none" w:sz="0" w:space="0" w:color="auto"/>
                    <w:left w:val="none" w:sz="0" w:space="0" w:color="auto"/>
                    <w:bottom w:val="none" w:sz="0" w:space="0" w:color="auto"/>
                    <w:right w:val="none" w:sz="0" w:space="0" w:color="auto"/>
                  </w:divBdr>
                  <w:divsChild>
                    <w:div w:id="68316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327567">
          <w:marLeft w:val="0"/>
          <w:marRight w:val="0"/>
          <w:marTop w:val="0"/>
          <w:marBottom w:val="0"/>
          <w:divBdr>
            <w:top w:val="none" w:sz="0" w:space="0" w:color="auto"/>
            <w:left w:val="none" w:sz="0" w:space="0" w:color="auto"/>
            <w:bottom w:val="none" w:sz="0" w:space="0" w:color="auto"/>
            <w:right w:val="none" w:sz="0" w:space="0" w:color="auto"/>
          </w:divBdr>
          <w:divsChild>
            <w:div w:id="585723223">
              <w:marLeft w:val="0"/>
              <w:marRight w:val="0"/>
              <w:marTop w:val="0"/>
              <w:marBottom w:val="0"/>
              <w:divBdr>
                <w:top w:val="none" w:sz="0" w:space="0" w:color="auto"/>
                <w:left w:val="none" w:sz="0" w:space="0" w:color="auto"/>
                <w:bottom w:val="none" w:sz="0" w:space="0" w:color="auto"/>
                <w:right w:val="none" w:sz="0" w:space="0" w:color="auto"/>
              </w:divBdr>
              <w:divsChild>
                <w:div w:id="176890720">
                  <w:marLeft w:val="0"/>
                  <w:marRight w:val="0"/>
                  <w:marTop w:val="0"/>
                  <w:marBottom w:val="0"/>
                  <w:divBdr>
                    <w:top w:val="none" w:sz="0" w:space="0" w:color="auto"/>
                    <w:left w:val="none" w:sz="0" w:space="0" w:color="auto"/>
                    <w:bottom w:val="none" w:sz="0" w:space="0" w:color="auto"/>
                    <w:right w:val="none" w:sz="0" w:space="0" w:color="auto"/>
                  </w:divBdr>
                  <w:divsChild>
                    <w:div w:id="2113669528">
                      <w:marLeft w:val="0"/>
                      <w:marRight w:val="0"/>
                      <w:marTop w:val="0"/>
                      <w:marBottom w:val="0"/>
                      <w:divBdr>
                        <w:top w:val="none" w:sz="0" w:space="0" w:color="auto"/>
                        <w:left w:val="none" w:sz="0" w:space="0" w:color="auto"/>
                        <w:bottom w:val="none" w:sz="0" w:space="0" w:color="auto"/>
                        <w:right w:val="none" w:sz="0" w:space="0" w:color="auto"/>
                      </w:divBdr>
                      <w:divsChild>
                        <w:div w:id="287902784">
                          <w:marLeft w:val="0"/>
                          <w:marRight w:val="0"/>
                          <w:marTop w:val="0"/>
                          <w:marBottom w:val="0"/>
                          <w:divBdr>
                            <w:top w:val="none" w:sz="0" w:space="0" w:color="auto"/>
                            <w:left w:val="none" w:sz="0" w:space="0" w:color="auto"/>
                            <w:bottom w:val="none" w:sz="0" w:space="0" w:color="auto"/>
                            <w:right w:val="none" w:sz="0" w:space="0" w:color="auto"/>
                          </w:divBdr>
                          <w:divsChild>
                            <w:div w:id="1854175958">
                              <w:marLeft w:val="0"/>
                              <w:marRight w:val="0"/>
                              <w:marTop w:val="0"/>
                              <w:marBottom w:val="0"/>
                              <w:divBdr>
                                <w:top w:val="none" w:sz="0" w:space="0" w:color="auto"/>
                                <w:left w:val="none" w:sz="0" w:space="0" w:color="auto"/>
                                <w:bottom w:val="none" w:sz="0" w:space="0" w:color="auto"/>
                                <w:right w:val="none" w:sz="0" w:space="0" w:color="auto"/>
                              </w:divBdr>
                              <w:divsChild>
                                <w:div w:id="162662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6596310">
          <w:marLeft w:val="0"/>
          <w:marRight w:val="0"/>
          <w:marTop w:val="0"/>
          <w:marBottom w:val="0"/>
          <w:divBdr>
            <w:top w:val="none" w:sz="0" w:space="0" w:color="auto"/>
            <w:left w:val="none" w:sz="0" w:space="0" w:color="auto"/>
            <w:bottom w:val="none" w:sz="0" w:space="0" w:color="auto"/>
            <w:right w:val="none" w:sz="0" w:space="0" w:color="auto"/>
          </w:divBdr>
          <w:divsChild>
            <w:div w:id="1042483043">
              <w:marLeft w:val="0"/>
              <w:marRight w:val="0"/>
              <w:marTop w:val="0"/>
              <w:marBottom w:val="0"/>
              <w:divBdr>
                <w:top w:val="none" w:sz="0" w:space="0" w:color="auto"/>
                <w:left w:val="none" w:sz="0" w:space="0" w:color="auto"/>
                <w:bottom w:val="none" w:sz="0" w:space="0" w:color="auto"/>
                <w:right w:val="none" w:sz="0" w:space="0" w:color="auto"/>
              </w:divBdr>
              <w:divsChild>
                <w:div w:id="6453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255090">
          <w:marLeft w:val="0"/>
          <w:marRight w:val="0"/>
          <w:marTop w:val="0"/>
          <w:marBottom w:val="0"/>
          <w:divBdr>
            <w:top w:val="none" w:sz="0" w:space="0" w:color="auto"/>
            <w:left w:val="none" w:sz="0" w:space="0" w:color="auto"/>
            <w:bottom w:val="none" w:sz="0" w:space="0" w:color="auto"/>
            <w:right w:val="none" w:sz="0" w:space="0" w:color="auto"/>
          </w:divBdr>
          <w:divsChild>
            <w:div w:id="1872451873">
              <w:marLeft w:val="0"/>
              <w:marRight w:val="0"/>
              <w:marTop w:val="0"/>
              <w:marBottom w:val="0"/>
              <w:divBdr>
                <w:top w:val="none" w:sz="0" w:space="0" w:color="auto"/>
                <w:left w:val="none" w:sz="0" w:space="0" w:color="auto"/>
                <w:bottom w:val="none" w:sz="0" w:space="0" w:color="auto"/>
                <w:right w:val="none" w:sz="0" w:space="0" w:color="auto"/>
              </w:divBdr>
              <w:divsChild>
                <w:div w:id="55319166">
                  <w:marLeft w:val="0"/>
                  <w:marRight w:val="0"/>
                  <w:marTop w:val="0"/>
                  <w:marBottom w:val="0"/>
                  <w:divBdr>
                    <w:top w:val="none" w:sz="0" w:space="0" w:color="auto"/>
                    <w:left w:val="none" w:sz="0" w:space="0" w:color="auto"/>
                    <w:bottom w:val="none" w:sz="0" w:space="0" w:color="auto"/>
                    <w:right w:val="none" w:sz="0" w:space="0" w:color="auto"/>
                  </w:divBdr>
                  <w:divsChild>
                    <w:div w:id="133568153">
                      <w:marLeft w:val="0"/>
                      <w:marRight w:val="0"/>
                      <w:marTop w:val="0"/>
                      <w:marBottom w:val="0"/>
                      <w:divBdr>
                        <w:top w:val="none" w:sz="0" w:space="0" w:color="auto"/>
                        <w:left w:val="none" w:sz="0" w:space="0" w:color="auto"/>
                        <w:bottom w:val="none" w:sz="0" w:space="0" w:color="auto"/>
                        <w:right w:val="none" w:sz="0" w:space="0" w:color="auto"/>
                      </w:divBdr>
                      <w:divsChild>
                        <w:div w:id="1307590874">
                          <w:marLeft w:val="0"/>
                          <w:marRight w:val="0"/>
                          <w:marTop w:val="0"/>
                          <w:marBottom w:val="0"/>
                          <w:divBdr>
                            <w:top w:val="none" w:sz="0" w:space="0" w:color="auto"/>
                            <w:left w:val="none" w:sz="0" w:space="0" w:color="auto"/>
                            <w:bottom w:val="none" w:sz="0" w:space="0" w:color="auto"/>
                            <w:right w:val="none" w:sz="0" w:space="0" w:color="auto"/>
                          </w:divBdr>
                          <w:divsChild>
                            <w:div w:id="1651707840">
                              <w:marLeft w:val="0"/>
                              <w:marRight w:val="0"/>
                              <w:marTop w:val="0"/>
                              <w:marBottom w:val="0"/>
                              <w:divBdr>
                                <w:top w:val="none" w:sz="0" w:space="0" w:color="auto"/>
                                <w:left w:val="none" w:sz="0" w:space="0" w:color="auto"/>
                                <w:bottom w:val="none" w:sz="0" w:space="0" w:color="auto"/>
                                <w:right w:val="none" w:sz="0" w:space="0" w:color="auto"/>
                              </w:divBdr>
                              <w:divsChild>
                                <w:div w:id="911164613">
                                  <w:marLeft w:val="0"/>
                                  <w:marRight w:val="0"/>
                                  <w:marTop w:val="0"/>
                                  <w:marBottom w:val="0"/>
                                  <w:divBdr>
                                    <w:top w:val="none" w:sz="0" w:space="0" w:color="auto"/>
                                    <w:left w:val="none" w:sz="0" w:space="0" w:color="auto"/>
                                    <w:bottom w:val="none" w:sz="0" w:space="0" w:color="auto"/>
                                    <w:right w:val="none" w:sz="0" w:space="0" w:color="auto"/>
                                  </w:divBdr>
                                  <w:divsChild>
                                    <w:div w:id="77228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256711">
          <w:marLeft w:val="0"/>
          <w:marRight w:val="0"/>
          <w:marTop w:val="0"/>
          <w:marBottom w:val="0"/>
          <w:divBdr>
            <w:top w:val="none" w:sz="0" w:space="0" w:color="auto"/>
            <w:left w:val="none" w:sz="0" w:space="0" w:color="auto"/>
            <w:bottom w:val="none" w:sz="0" w:space="0" w:color="auto"/>
            <w:right w:val="none" w:sz="0" w:space="0" w:color="auto"/>
          </w:divBdr>
          <w:divsChild>
            <w:div w:id="216673917">
              <w:marLeft w:val="0"/>
              <w:marRight w:val="0"/>
              <w:marTop w:val="0"/>
              <w:marBottom w:val="0"/>
              <w:divBdr>
                <w:top w:val="none" w:sz="0" w:space="0" w:color="auto"/>
                <w:left w:val="none" w:sz="0" w:space="0" w:color="auto"/>
                <w:bottom w:val="none" w:sz="0" w:space="0" w:color="auto"/>
                <w:right w:val="none" w:sz="0" w:space="0" w:color="auto"/>
              </w:divBdr>
              <w:divsChild>
                <w:div w:id="282346998">
                  <w:marLeft w:val="0"/>
                  <w:marRight w:val="0"/>
                  <w:marTop w:val="0"/>
                  <w:marBottom w:val="0"/>
                  <w:divBdr>
                    <w:top w:val="none" w:sz="0" w:space="0" w:color="auto"/>
                    <w:left w:val="none" w:sz="0" w:space="0" w:color="auto"/>
                    <w:bottom w:val="none" w:sz="0" w:space="0" w:color="auto"/>
                    <w:right w:val="none" w:sz="0" w:space="0" w:color="auto"/>
                  </w:divBdr>
                  <w:divsChild>
                    <w:div w:id="25509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630280">
          <w:marLeft w:val="0"/>
          <w:marRight w:val="0"/>
          <w:marTop w:val="0"/>
          <w:marBottom w:val="0"/>
          <w:divBdr>
            <w:top w:val="none" w:sz="0" w:space="0" w:color="auto"/>
            <w:left w:val="none" w:sz="0" w:space="0" w:color="auto"/>
            <w:bottom w:val="none" w:sz="0" w:space="0" w:color="auto"/>
            <w:right w:val="none" w:sz="0" w:space="0" w:color="auto"/>
          </w:divBdr>
          <w:divsChild>
            <w:div w:id="120155374">
              <w:marLeft w:val="0"/>
              <w:marRight w:val="0"/>
              <w:marTop w:val="0"/>
              <w:marBottom w:val="0"/>
              <w:divBdr>
                <w:top w:val="none" w:sz="0" w:space="0" w:color="auto"/>
                <w:left w:val="none" w:sz="0" w:space="0" w:color="auto"/>
                <w:bottom w:val="none" w:sz="0" w:space="0" w:color="auto"/>
                <w:right w:val="none" w:sz="0" w:space="0" w:color="auto"/>
              </w:divBdr>
              <w:divsChild>
                <w:div w:id="1193229777">
                  <w:marLeft w:val="0"/>
                  <w:marRight w:val="0"/>
                  <w:marTop w:val="0"/>
                  <w:marBottom w:val="0"/>
                  <w:divBdr>
                    <w:top w:val="none" w:sz="0" w:space="0" w:color="auto"/>
                    <w:left w:val="none" w:sz="0" w:space="0" w:color="auto"/>
                    <w:bottom w:val="none" w:sz="0" w:space="0" w:color="auto"/>
                    <w:right w:val="none" w:sz="0" w:space="0" w:color="auto"/>
                  </w:divBdr>
                  <w:divsChild>
                    <w:div w:id="72970700">
                      <w:marLeft w:val="0"/>
                      <w:marRight w:val="0"/>
                      <w:marTop w:val="0"/>
                      <w:marBottom w:val="0"/>
                      <w:divBdr>
                        <w:top w:val="none" w:sz="0" w:space="0" w:color="auto"/>
                        <w:left w:val="none" w:sz="0" w:space="0" w:color="auto"/>
                        <w:bottom w:val="none" w:sz="0" w:space="0" w:color="auto"/>
                        <w:right w:val="none" w:sz="0" w:space="0" w:color="auto"/>
                      </w:divBdr>
                      <w:divsChild>
                        <w:div w:id="533812360">
                          <w:marLeft w:val="0"/>
                          <w:marRight w:val="0"/>
                          <w:marTop w:val="0"/>
                          <w:marBottom w:val="0"/>
                          <w:divBdr>
                            <w:top w:val="none" w:sz="0" w:space="0" w:color="auto"/>
                            <w:left w:val="none" w:sz="0" w:space="0" w:color="auto"/>
                            <w:bottom w:val="none" w:sz="0" w:space="0" w:color="auto"/>
                            <w:right w:val="none" w:sz="0" w:space="0" w:color="auto"/>
                          </w:divBdr>
                          <w:divsChild>
                            <w:div w:id="969625153">
                              <w:marLeft w:val="0"/>
                              <w:marRight w:val="0"/>
                              <w:marTop w:val="0"/>
                              <w:marBottom w:val="0"/>
                              <w:divBdr>
                                <w:top w:val="none" w:sz="0" w:space="0" w:color="auto"/>
                                <w:left w:val="none" w:sz="0" w:space="0" w:color="auto"/>
                                <w:bottom w:val="none" w:sz="0" w:space="0" w:color="auto"/>
                                <w:right w:val="none" w:sz="0" w:space="0" w:color="auto"/>
                              </w:divBdr>
                              <w:divsChild>
                                <w:div w:id="7142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474860">
          <w:marLeft w:val="0"/>
          <w:marRight w:val="0"/>
          <w:marTop w:val="0"/>
          <w:marBottom w:val="0"/>
          <w:divBdr>
            <w:top w:val="none" w:sz="0" w:space="0" w:color="auto"/>
            <w:left w:val="none" w:sz="0" w:space="0" w:color="auto"/>
            <w:bottom w:val="none" w:sz="0" w:space="0" w:color="auto"/>
            <w:right w:val="none" w:sz="0" w:space="0" w:color="auto"/>
          </w:divBdr>
          <w:divsChild>
            <w:div w:id="1318994741">
              <w:marLeft w:val="0"/>
              <w:marRight w:val="0"/>
              <w:marTop w:val="0"/>
              <w:marBottom w:val="0"/>
              <w:divBdr>
                <w:top w:val="none" w:sz="0" w:space="0" w:color="auto"/>
                <w:left w:val="none" w:sz="0" w:space="0" w:color="auto"/>
                <w:bottom w:val="none" w:sz="0" w:space="0" w:color="auto"/>
                <w:right w:val="none" w:sz="0" w:space="0" w:color="auto"/>
              </w:divBdr>
              <w:divsChild>
                <w:div w:id="145263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02441">
          <w:marLeft w:val="0"/>
          <w:marRight w:val="0"/>
          <w:marTop w:val="0"/>
          <w:marBottom w:val="0"/>
          <w:divBdr>
            <w:top w:val="none" w:sz="0" w:space="0" w:color="auto"/>
            <w:left w:val="none" w:sz="0" w:space="0" w:color="auto"/>
            <w:bottom w:val="none" w:sz="0" w:space="0" w:color="auto"/>
            <w:right w:val="none" w:sz="0" w:space="0" w:color="auto"/>
          </w:divBdr>
          <w:divsChild>
            <w:div w:id="1663504646">
              <w:marLeft w:val="0"/>
              <w:marRight w:val="0"/>
              <w:marTop w:val="0"/>
              <w:marBottom w:val="0"/>
              <w:divBdr>
                <w:top w:val="none" w:sz="0" w:space="0" w:color="auto"/>
                <w:left w:val="none" w:sz="0" w:space="0" w:color="auto"/>
                <w:bottom w:val="none" w:sz="0" w:space="0" w:color="auto"/>
                <w:right w:val="none" w:sz="0" w:space="0" w:color="auto"/>
              </w:divBdr>
              <w:divsChild>
                <w:div w:id="890656847">
                  <w:marLeft w:val="0"/>
                  <w:marRight w:val="0"/>
                  <w:marTop w:val="0"/>
                  <w:marBottom w:val="0"/>
                  <w:divBdr>
                    <w:top w:val="none" w:sz="0" w:space="0" w:color="auto"/>
                    <w:left w:val="none" w:sz="0" w:space="0" w:color="auto"/>
                    <w:bottom w:val="none" w:sz="0" w:space="0" w:color="auto"/>
                    <w:right w:val="none" w:sz="0" w:space="0" w:color="auto"/>
                  </w:divBdr>
                  <w:divsChild>
                    <w:div w:id="40517654">
                      <w:marLeft w:val="0"/>
                      <w:marRight w:val="0"/>
                      <w:marTop w:val="0"/>
                      <w:marBottom w:val="0"/>
                      <w:divBdr>
                        <w:top w:val="none" w:sz="0" w:space="0" w:color="auto"/>
                        <w:left w:val="none" w:sz="0" w:space="0" w:color="auto"/>
                        <w:bottom w:val="none" w:sz="0" w:space="0" w:color="auto"/>
                        <w:right w:val="none" w:sz="0" w:space="0" w:color="auto"/>
                      </w:divBdr>
                      <w:divsChild>
                        <w:div w:id="1144850639">
                          <w:marLeft w:val="0"/>
                          <w:marRight w:val="0"/>
                          <w:marTop w:val="0"/>
                          <w:marBottom w:val="0"/>
                          <w:divBdr>
                            <w:top w:val="none" w:sz="0" w:space="0" w:color="auto"/>
                            <w:left w:val="none" w:sz="0" w:space="0" w:color="auto"/>
                            <w:bottom w:val="none" w:sz="0" w:space="0" w:color="auto"/>
                            <w:right w:val="none" w:sz="0" w:space="0" w:color="auto"/>
                          </w:divBdr>
                          <w:divsChild>
                            <w:div w:id="1006978024">
                              <w:marLeft w:val="0"/>
                              <w:marRight w:val="0"/>
                              <w:marTop w:val="0"/>
                              <w:marBottom w:val="0"/>
                              <w:divBdr>
                                <w:top w:val="none" w:sz="0" w:space="0" w:color="auto"/>
                                <w:left w:val="none" w:sz="0" w:space="0" w:color="auto"/>
                                <w:bottom w:val="none" w:sz="0" w:space="0" w:color="auto"/>
                                <w:right w:val="none" w:sz="0" w:space="0" w:color="auto"/>
                              </w:divBdr>
                              <w:divsChild>
                                <w:div w:id="624774438">
                                  <w:marLeft w:val="0"/>
                                  <w:marRight w:val="0"/>
                                  <w:marTop w:val="0"/>
                                  <w:marBottom w:val="0"/>
                                  <w:divBdr>
                                    <w:top w:val="none" w:sz="0" w:space="0" w:color="auto"/>
                                    <w:left w:val="none" w:sz="0" w:space="0" w:color="auto"/>
                                    <w:bottom w:val="none" w:sz="0" w:space="0" w:color="auto"/>
                                    <w:right w:val="none" w:sz="0" w:space="0" w:color="auto"/>
                                  </w:divBdr>
                                  <w:divsChild>
                                    <w:div w:id="70248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4016321">
          <w:marLeft w:val="0"/>
          <w:marRight w:val="0"/>
          <w:marTop w:val="0"/>
          <w:marBottom w:val="0"/>
          <w:divBdr>
            <w:top w:val="none" w:sz="0" w:space="0" w:color="auto"/>
            <w:left w:val="none" w:sz="0" w:space="0" w:color="auto"/>
            <w:bottom w:val="none" w:sz="0" w:space="0" w:color="auto"/>
            <w:right w:val="none" w:sz="0" w:space="0" w:color="auto"/>
          </w:divBdr>
          <w:divsChild>
            <w:div w:id="833184458">
              <w:marLeft w:val="0"/>
              <w:marRight w:val="0"/>
              <w:marTop w:val="0"/>
              <w:marBottom w:val="0"/>
              <w:divBdr>
                <w:top w:val="none" w:sz="0" w:space="0" w:color="auto"/>
                <w:left w:val="none" w:sz="0" w:space="0" w:color="auto"/>
                <w:bottom w:val="none" w:sz="0" w:space="0" w:color="auto"/>
                <w:right w:val="none" w:sz="0" w:space="0" w:color="auto"/>
              </w:divBdr>
              <w:divsChild>
                <w:div w:id="1355302778">
                  <w:marLeft w:val="0"/>
                  <w:marRight w:val="0"/>
                  <w:marTop w:val="0"/>
                  <w:marBottom w:val="0"/>
                  <w:divBdr>
                    <w:top w:val="none" w:sz="0" w:space="0" w:color="auto"/>
                    <w:left w:val="none" w:sz="0" w:space="0" w:color="auto"/>
                    <w:bottom w:val="none" w:sz="0" w:space="0" w:color="auto"/>
                    <w:right w:val="none" w:sz="0" w:space="0" w:color="auto"/>
                  </w:divBdr>
                  <w:divsChild>
                    <w:div w:id="103188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682564">
          <w:marLeft w:val="0"/>
          <w:marRight w:val="0"/>
          <w:marTop w:val="0"/>
          <w:marBottom w:val="0"/>
          <w:divBdr>
            <w:top w:val="none" w:sz="0" w:space="0" w:color="auto"/>
            <w:left w:val="none" w:sz="0" w:space="0" w:color="auto"/>
            <w:bottom w:val="none" w:sz="0" w:space="0" w:color="auto"/>
            <w:right w:val="none" w:sz="0" w:space="0" w:color="auto"/>
          </w:divBdr>
          <w:divsChild>
            <w:div w:id="1172529146">
              <w:marLeft w:val="0"/>
              <w:marRight w:val="0"/>
              <w:marTop w:val="0"/>
              <w:marBottom w:val="0"/>
              <w:divBdr>
                <w:top w:val="none" w:sz="0" w:space="0" w:color="auto"/>
                <w:left w:val="none" w:sz="0" w:space="0" w:color="auto"/>
                <w:bottom w:val="none" w:sz="0" w:space="0" w:color="auto"/>
                <w:right w:val="none" w:sz="0" w:space="0" w:color="auto"/>
              </w:divBdr>
              <w:divsChild>
                <w:div w:id="542329242">
                  <w:marLeft w:val="0"/>
                  <w:marRight w:val="0"/>
                  <w:marTop w:val="0"/>
                  <w:marBottom w:val="0"/>
                  <w:divBdr>
                    <w:top w:val="none" w:sz="0" w:space="0" w:color="auto"/>
                    <w:left w:val="none" w:sz="0" w:space="0" w:color="auto"/>
                    <w:bottom w:val="none" w:sz="0" w:space="0" w:color="auto"/>
                    <w:right w:val="none" w:sz="0" w:space="0" w:color="auto"/>
                  </w:divBdr>
                  <w:divsChild>
                    <w:div w:id="2119057703">
                      <w:marLeft w:val="0"/>
                      <w:marRight w:val="0"/>
                      <w:marTop w:val="0"/>
                      <w:marBottom w:val="0"/>
                      <w:divBdr>
                        <w:top w:val="none" w:sz="0" w:space="0" w:color="auto"/>
                        <w:left w:val="none" w:sz="0" w:space="0" w:color="auto"/>
                        <w:bottom w:val="none" w:sz="0" w:space="0" w:color="auto"/>
                        <w:right w:val="none" w:sz="0" w:space="0" w:color="auto"/>
                      </w:divBdr>
                      <w:divsChild>
                        <w:div w:id="366029864">
                          <w:marLeft w:val="0"/>
                          <w:marRight w:val="0"/>
                          <w:marTop w:val="0"/>
                          <w:marBottom w:val="0"/>
                          <w:divBdr>
                            <w:top w:val="none" w:sz="0" w:space="0" w:color="auto"/>
                            <w:left w:val="none" w:sz="0" w:space="0" w:color="auto"/>
                            <w:bottom w:val="none" w:sz="0" w:space="0" w:color="auto"/>
                            <w:right w:val="none" w:sz="0" w:space="0" w:color="auto"/>
                          </w:divBdr>
                          <w:divsChild>
                            <w:div w:id="1982730762">
                              <w:marLeft w:val="0"/>
                              <w:marRight w:val="0"/>
                              <w:marTop w:val="0"/>
                              <w:marBottom w:val="0"/>
                              <w:divBdr>
                                <w:top w:val="none" w:sz="0" w:space="0" w:color="auto"/>
                                <w:left w:val="none" w:sz="0" w:space="0" w:color="auto"/>
                                <w:bottom w:val="none" w:sz="0" w:space="0" w:color="auto"/>
                                <w:right w:val="none" w:sz="0" w:space="0" w:color="auto"/>
                              </w:divBdr>
                              <w:divsChild>
                                <w:div w:id="65799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808601">
          <w:marLeft w:val="0"/>
          <w:marRight w:val="0"/>
          <w:marTop w:val="0"/>
          <w:marBottom w:val="0"/>
          <w:divBdr>
            <w:top w:val="none" w:sz="0" w:space="0" w:color="auto"/>
            <w:left w:val="none" w:sz="0" w:space="0" w:color="auto"/>
            <w:bottom w:val="none" w:sz="0" w:space="0" w:color="auto"/>
            <w:right w:val="none" w:sz="0" w:space="0" w:color="auto"/>
          </w:divBdr>
          <w:divsChild>
            <w:div w:id="1085957485">
              <w:marLeft w:val="0"/>
              <w:marRight w:val="0"/>
              <w:marTop w:val="0"/>
              <w:marBottom w:val="0"/>
              <w:divBdr>
                <w:top w:val="none" w:sz="0" w:space="0" w:color="auto"/>
                <w:left w:val="none" w:sz="0" w:space="0" w:color="auto"/>
                <w:bottom w:val="none" w:sz="0" w:space="0" w:color="auto"/>
                <w:right w:val="none" w:sz="0" w:space="0" w:color="auto"/>
              </w:divBdr>
              <w:divsChild>
                <w:div w:id="20222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85771">
          <w:marLeft w:val="0"/>
          <w:marRight w:val="0"/>
          <w:marTop w:val="0"/>
          <w:marBottom w:val="0"/>
          <w:divBdr>
            <w:top w:val="none" w:sz="0" w:space="0" w:color="auto"/>
            <w:left w:val="none" w:sz="0" w:space="0" w:color="auto"/>
            <w:bottom w:val="none" w:sz="0" w:space="0" w:color="auto"/>
            <w:right w:val="none" w:sz="0" w:space="0" w:color="auto"/>
          </w:divBdr>
          <w:divsChild>
            <w:div w:id="350688325">
              <w:marLeft w:val="0"/>
              <w:marRight w:val="0"/>
              <w:marTop w:val="0"/>
              <w:marBottom w:val="0"/>
              <w:divBdr>
                <w:top w:val="none" w:sz="0" w:space="0" w:color="auto"/>
                <w:left w:val="none" w:sz="0" w:space="0" w:color="auto"/>
                <w:bottom w:val="none" w:sz="0" w:space="0" w:color="auto"/>
                <w:right w:val="none" w:sz="0" w:space="0" w:color="auto"/>
              </w:divBdr>
              <w:divsChild>
                <w:div w:id="571820771">
                  <w:marLeft w:val="0"/>
                  <w:marRight w:val="0"/>
                  <w:marTop w:val="0"/>
                  <w:marBottom w:val="0"/>
                  <w:divBdr>
                    <w:top w:val="none" w:sz="0" w:space="0" w:color="auto"/>
                    <w:left w:val="none" w:sz="0" w:space="0" w:color="auto"/>
                    <w:bottom w:val="none" w:sz="0" w:space="0" w:color="auto"/>
                    <w:right w:val="none" w:sz="0" w:space="0" w:color="auto"/>
                  </w:divBdr>
                  <w:divsChild>
                    <w:div w:id="1553807431">
                      <w:marLeft w:val="0"/>
                      <w:marRight w:val="0"/>
                      <w:marTop w:val="0"/>
                      <w:marBottom w:val="0"/>
                      <w:divBdr>
                        <w:top w:val="none" w:sz="0" w:space="0" w:color="auto"/>
                        <w:left w:val="none" w:sz="0" w:space="0" w:color="auto"/>
                        <w:bottom w:val="none" w:sz="0" w:space="0" w:color="auto"/>
                        <w:right w:val="none" w:sz="0" w:space="0" w:color="auto"/>
                      </w:divBdr>
                      <w:divsChild>
                        <w:div w:id="97990595">
                          <w:marLeft w:val="0"/>
                          <w:marRight w:val="0"/>
                          <w:marTop w:val="0"/>
                          <w:marBottom w:val="0"/>
                          <w:divBdr>
                            <w:top w:val="none" w:sz="0" w:space="0" w:color="auto"/>
                            <w:left w:val="none" w:sz="0" w:space="0" w:color="auto"/>
                            <w:bottom w:val="none" w:sz="0" w:space="0" w:color="auto"/>
                            <w:right w:val="none" w:sz="0" w:space="0" w:color="auto"/>
                          </w:divBdr>
                          <w:divsChild>
                            <w:div w:id="365453042">
                              <w:marLeft w:val="0"/>
                              <w:marRight w:val="0"/>
                              <w:marTop w:val="0"/>
                              <w:marBottom w:val="0"/>
                              <w:divBdr>
                                <w:top w:val="none" w:sz="0" w:space="0" w:color="auto"/>
                                <w:left w:val="none" w:sz="0" w:space="0" w:color="auto"/>
                                <w:bottom w:val="none" w:sz="0" w:space="0" w:color="auto"/>
                                <w:right w:val="none" w:sz="0" w:space="0" w:color="auto"/>
                              </w:divBdr>
                              <w:divsChild>
                                <w:div w:id="802117292">
                                  <w:marLeft w:val="0"/>
                                  <w:marRight w:val="0"/>
                                  <w:marTop w:val="0"/>
                                  <w:marBottom w:val="0"/>
                                  <w:divBdr>
                                    <w:top w:val="none" w:sz="0" w:space="0" w:color="auto"/>
                                    <w:left w:val="none" w:sz="0" w:space="0" w:color="auto"/>
                                    <w:bottom w:val="none" w:sz="0" w:space="0" w:color="auto"/>
                                    <w:right w:val="none" w:sz="0" w:space="0" w:color="auto"/>
                                  </w:divBdr>
                                  <w:divsChild>
                                    <w:div w:id="119623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327677">
          <w:marLeft w:val="0"/>
          <w:marRight w:val="0"/>
          <w:marTop w:val="0"/>
          <w:marBottom w:val="0"/>
          <w:divBdr>
            <w:top w:val="none" w:sz="0" w:space="0" w:color="auto"/>
            <w:left w:val="none" w:sz="0" w:space="0" w:color="auto"/>
            <w:bottom w:val="none" w:sz="0" w:space="0" w:color="auto"/>
            <w:right w:val="none" w:sz="0" w:space="0" w:color="auto"/>
          </w:divBdr>
          <w:divsChild>
            <w:div w:id="2134202475">
              <w:marLeft w:val="0"/>
              <w:marRight w:val="0"/>
              <w:marTop w:val="0"/>
              <w:marBottom w:val="0"/>
              <w:divBdr>
                <w:top w:val="none" w:sz="0" w:space="0" w:color="auto"/>
                <w:left w:val="none" w:sz="0" w:space="0" w:color="auto"/>
                <w:bottom w:val="none" w:sz="0" w:space="0" w:color="auto"/>
                <w:right w:val="none" w:sz="0" w:space="0" w:color="auto"/>
              </w:divBdr>
              <w:divsChild>
                <w:div w:id="1673486946">
                  <w:marLeft w:val="0"/>
                  <w:marRight w:val="0"/>
                  <w:marTop w:val="0"/>
                  <w:marBottom w:val="0"/>
                  <w:divBdr>
                    <w:top w:val="none" w:sz="0" w:space="0" w:color="auto"/>
                    <w:left w:val="none" w:sz="0" w:space="0" w:color="auto"/>
                    <w:bottom w:val="none" w:sz="0" w:space="0" w:color="auto"/>
                    <w:right w:val="none" w:sz="0" w:space="0" w:color="auto"/>
                  </w:divBdr>
                  <w:divsChild>
                    <w:div w:id="105547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963920">
          <w:marLeft w:val="0"/>
          <w:marRight w:val="0"/>
          <w:marTop w:val="0"/>
          <w:marBottom w:val="0"/>
          <w:divBdr>
            <w:top w:val="none" w:sz="0" w:space="0" w:color="auto"/>
            <w:left w:val="none" w:sz="0" w:space="0" w:color="auto"/>
            <w:bottom w:val="none" w:sz="0" w:space="0" w:color="auto"/>
            <w:right w:val="none" w:sz="0" w:space="0" w:color="auto"/>
          </w:divBdr>
          <w:divsChild>
            <w:div w:id="1205823264">
              <w:marLeft w:val="0"/>
              <w:marRight w:val="0"/>
              <w:marTop w:val="0"/>
              <w:marBottom w:val="0"/>
              <w:divBdr>
                <w:top w:val="none" w:sz="0" w:space="0" w:color="auto"/>
                <w:left w:val="none" w:sz="0" w:space="0" w:color="auto"/>
                <w:bottom w:val="none" w:sz="0" w:space="0" w:color="auto"/>
                <w:right w:val="none" w:sz="0" w:space="0" w:color="auto"/>
              </w:divBdr>
              <w:divsChild>
                <w:div w:id="1096704936">
                  <w:marLeft w:val="0"/>
                  <w:marRight w:val="0"/>
                  <w:marTop w:val="0"/>
                  <w:marBottom w:val="0"/>
                  <w:divBdr>
                    <w:top w:val="none" w:sz="0" w:space="0" w:color="auto"/>
                    <w:left w:val="none" w:sz="0" w:space="0" w:color="auto"/>
                    <w:bottom w:val="none" w:sz="0" w:space="0" w:color="auto"/>
                    <w:right w:val="none" w:sz="0" w:space="0" w:color="auto"/>
                  </w:divBdr>
                  <w:divsChild>
                    <w:div w:id="137503458">
                      <w:marLeft w:val="0"/>
                      <w:marRight w:val="0"/>
                      <w:marTop w:val="0"/>
                      <w:marBottom w:val="0"/>
                      <w:divBdr>
                        <w:top w:val="none" w:sz="0" w:space="0" w:color="auto"/>
                        <w:left w:val="none" w:sz="0" w:space="0" w:color="auto"/>
                        <w:bottom w:val="none" w:sz="0" w:space="0" w:color="auto"/>
                        <w:right w:val="none" w:sz="0" w:space="0" w:color="auto"/>
                      </w:divBdr>
                      <w:divsChild>
                        <w:div w:id="1430925873">
                          <w:marLeft w:val="0"/>
                          <w:marRight w:val="0"/>
                          <w:marTop w:val="0"/>
                          <w:marBottom w:val="0"/>
                          <w:divBdr>
                            <w:top w:val="none" w:sz="0" w:space="0" w:color="auto"/>
                            <w:left w:val="none" w:sz="0" w:space="0" w:color="auto"/>
                            <w:bottom w:val="none" w:sz="0" w:space="0" w:color="auto"/>
                            <w:right w:val="none" w:sz="0" w:space="0" w:color="auto"/>
                          </w:divBdr>
                          <w:divsChild>
                            <w:div w:id="1074426123">
                              <w:marLeft w:val="0"/>
                              <w:marRight w:val="0"/>
                              <w:marTop w:val="0"/>
                              <w:marBottom w:val="0"/>
                              <w:divBdr>
                                <w:top w:val="none" w:sz="0" w:space="0" w:color="auto"/>
                                <w:left w:val="none" w:sz="0" w:space="0" w:color="auto"/>
                                <w:bottom w:val="none" w:sz="0" w:space="0" w:color="auto"/>
                                <w:right w:val="none" w:sz="0" w:space="0" w:color="auto"/>
                              </w:divBdr>
                              <w:divsChild>
                                <w:div w:id="210371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1446">
          <w:marLeft w:val="0"/>
          <w:marRight w:val="0"/>
          <w:marTop w:val="0"/>
          <w:marBottom w:val="0"/>
          <w:divBdr>
            <w:top w:val="none" w:sz="0" w:space="0" w:color="auto"/>
            <w:left w:val="none" w:sz="0" w:space="0" w:color="auto"/>
            <w:bottom w:val="none" w:sz="0" w:space="0" w:color="auto"/>
            <w:right w:val="none" w:sz="0" w:space="0" w:color="auto"/>
          </w:divBdr>
          <w:divsChild>
            <w:div w:id="931553192">
              <w:marLeft w:val="0"/>
              <w:marRight w:val="0"/>
              <w:marTop w:val="0"/>
              <w:marBottom w:val="0"/>
              <w:divBdr>
                <w:top w:val="none" w:sz="0" w:space="0" w:color="auto"/>
                <w:left w:val="none" w:sz="0" w:space="0" w:color="auto"/>
                <w:bottom w:val="none" w:sz="0" w:space="0" w:color="auto"/>
                <w:right w:val="none" w:sz="0" w:space="0" w:color="auto"/>
              </w:divBdr>
              <w:divsChild>
                <w:div w:id="22171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75633">
          <w:marLeft w:val="0"/>
          <w:marRight w:val="0"/>
          <w:marTop w:val="0"/>
          <w:marBottom w:val="0"/>
          <w:divBdr>
            <w:top w:val="none" w:sz="0" w:space="0" w:color="auto"/>
            <w:left w:val="none" w:sz="0" w:space="0" w:color="auto"/>
            <w:bottom w:val="none" w:sz="0" w:space="0" w:color="auto"/>
            <w:right w:val="none" w:sz="0" w:space="0" w:color="auto"/>
          </w:divBdr>
          <w:divsChild>
            <w:div w:id="530147820">
              <w:marLeft w:val="0"/>
              <w:marRight w:val="0"/>
              <w:marTop w:val="0"/>
              <w:marBottom w:val="0"/>
              <w:divBdr>
                <w:top w:val="none" w:sz="0" w:space="0" w:color="auto"/>
                <w:left w:val="none" w:sz="0" w:space="0" w:color="auto"/>
                <w:bottom w:val="none" w:sz="0" w:space="0" w:color="auto"/>
                <w:right w:val="none" w:sz="0" w:space="0" w:color="auto"/>
              </w:divBdr>
              <w:divsChild>
                <w:div w:id="200483376">
                  <w:marLeft w:val="0"/>
                  <w:marRight w:val="0"/>
                  <w:marTop w:val="0"/>
                  <w:marBottom w:val="0"/>
                  <w:divBdr>
                    <w:top w:val="none" w:sz="0" w:space="0" w:color="auto"/>
                    <w:left w:val="none" w:sz="0" w:space="0" w:color="auto"/>
                    <w:bottom w:val="none" w:sz="0" w:space="0" w:color="auto"/>
                    <w:right w:val="none" w:sz="0" w:space="0" w:color="auto"/>
                  </w:divBdr>
                  <w:divsChild>
                    <w:div w:id="2002736154">
                      <w:marLeft w:val="0"/>
                      <w:marRight w:val="0"/>
                      <w:marTop w:val="0"/>
                      <w:marBottom w:val="0"/>
                      <w:divBdr>
                        <w:top w:val="none" w:sz="0" w:space="0" w:color="auto"/>
                        <w:left w:val="none" w:sz="0" w:space="0" w:color="auto"/>
                        <w:bottom w:val="none" w:sz="0" w:space="0" w:color="auto"/>
                        <w:right w:val="none" w:sz="0" w:space="0" w:color="auto"/>
                      </w:divBdr>
                      <w:divsChild>
                        <w:div w:id="525677591">
                          <w:marLeft w:val="0"/>
                          <w:marRight w:val="0"/>
                          <w:marTop w:val="0"/>
                          <w:marBottom w:val="0"/>
                          <w:divBdr>
                            <w:top w:val="none" w:sz="0" w:space="0" w:color="auto"/>
                            <w:left w:val="none" w:sz="0" w:space="0" w:color="auto"/>
                            <w:bottom w:val="none" w:sz="0" w:space="0" w:color="auto"/>
                            <w:right w:val="none" w:sz="0" w:space="0" w:color="auto"/>
                          </w:divBdr>
                          <w:divsChild>
                            <w:div w:id="197659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3047</Words>
  <Characters>16764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5</cp:revision>
  <dcterms:created xsi:type="dcterms:W3CDTF">2024-05-16T00:09:00Z</dcterms:created>
  <dcterms:modified xsi:type="dcterms:W3CDTF">2024-05-17T01:24:00Z</dcterms:modified>
</cp:coreProperties>
</file>